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E2FE68B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</w:pPr>
    </w:p>
    <w:p w14:paraId="1752A185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2C192A5C">
      <w:pPr>
        <w:pStyle w:val="2"/>
        <w:bidi w:val="0"/>
        <w:jc w:val="center"/>
        <w:rPr>
          <w:rFonts w:hint="eastAsia" w:ascii="Times New Roman" w:hAnsi="Times New Roman"/>
          <w:b/>
          <w:bCs/>
          <w:sz w:val="28"/>
          <w:szCs w:val="28"/>
        </w:rPr>
      </w:pPr>
      <w:r>
        <w:rPr>
          <w:rFonts w:hint="eastAsia" w:ascii="微软简老宋" w:hAnsi="微软简老宋" w:eastAsia="微软简老宋" w:cs="微软简老宋"/>
          <w:color w:val="FFFFFF" w:themeColor="background1"/>
          <w:sz w:val="84"/>
          <w:szCs w:val="84"/>
          <w14:textFill>
            <w14:solidFill>
              <w14:schemeClr w14:val="bg1"/>
            </w14:solidFill>
          </w14:textFill>
        </w:rPr>
        <w:t>《</w:t>
      </w:r>
      <w:r>
        <w:rPr>
          <w:rFonts w:hint="eastAsia" w:ascii="微软简老宋" w:hAnsi="微软简老宋" w:eastAsia="微软简老宋" w:cs="微软简老宋"/>
          <w:color w:val="FFFFFF" w:themeColor="background1"/>
          <w:sz w:val="84"/>
          <w:szCs w:val="84"/>
          <w:lang w:eastAsia="zh"/>
          <w14:textFill>
            <w14:solidFill>
              <w14:schemeClr w14:val="bg1"/>
            </w14:solidFill>
          </w14:textFill>
          <w:woUserID w:val="1"/>
        </w:rPr>
        <w:t>人体正常结构</w:t>
      </w:r>
      <w:r>
        <w:rPr>
          <w:rFonts w:hint="eastAsia" w:ascii="微软简老宋" w:hAnsi="微软简老宋" w:eastAsia="微软简老宋" w:cs="微软简老宋"/>
          <w:color w:val="FFFFFF" w:themeColor="background1"/>
          <w:sz w:val="84"/>
          <w:szCs w:val="84"/>
          <w14:textFill>
            <w14:solidFill>
              <w14:schemeClr w14:val="bg1"/>
            </w14:solidFill>
          </w14:textFill>
        </w:rPr>
        <w:t>》</w:t>
      </w:r>
    </w:p>
    <w:p w14:paraId="2BCF7129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/>
          <w:b/>
          <w:bCs/>
          <w:sz w:val="52"/>
          <w:szCs w:val="52"/>
        </w:rPr>
      </w:pPr>
      <w:r>
        <w:rPr>
          <w:rFonts w:hint="eastAsia" w:ascii="Times New Roman" w:hAnsi="Times New Roman"/>
          <w:b/>
          <w:bCs/>
          <w:sz w:val="52"/>
          <w:szCs w:val="52"/>
        </w:rPr>
        <w:t>（第</w:t>
      </w:r>
      <w:r>
        <w:rPr>
          <w:rFonts w:hint="eastAsia" w:ascii="Times New Roman" w:hAnsi="Times New Roman"/>
          <w:b/>
          <w:bCs/>
          <w:sz w:val="52"/>
          <w:szCs w:val="52"/>
          <w:lang w:eastAsia="zh"/>
          <w:woUserID w:val="1"/>
        </w:rPr>
        <w:t>三</w:t>
      </w:r>
      <w:r>
        <w:rPr>
          <w:rFonts w:hint="eastAsia" w:ascii="Times New Roman" w:hAnsi="Times New Roman"/>
          <w:b/>
          <w:bCs/>
          <w:sz w:val="52"/>
          <w:szCs w:val="52"/>
        </w:rPr>
        <w:t>版）</w:t>
      </w:r>
    </w:p>
    <w:p w14:paraId="23AD385F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52"/>
          <w:szCs w:val="52"/>
        </w:rPr>
      </w:pPr>
    </w:p>
    <w:p w14:paraId="4C1314DC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52"/>
          <w:szCs w:val="52"/>
        </w:rPr>
      </w:pPr>
    </w:p>
    <w:p w14:paraId="21545871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30"/>
          <w:szCs w:val="30"/>
          <w:lang w:val="en-US" w:eastAsia="zh-CN"/>
        </w:rPr>
      </w:pPr>
    </w:p>
    <w:p w14:paraId="72DD4894">
      <w:pPr>
        <w:keepNext/>
        <w:keepLines/>
        <w:spacing w:before="260" w:after="260" w:line="240" w:lineRule="auto"/>
        <w:jc w:val="center"/>
        <w:outlineLvl w:val="1"/>
        <w:rPr>
          <w:rFonts w:hint="default" w:ascii="Times New Roman" w:hAnsi="Times New Roman" w:eastAsia="宋体"/>
          <w:b/>
          <w:bCs/>
          <w:sz w:val="52"/>
          <w:szCs w:val="52"/>
          <w:lang w:val="en-US" w:eastAsia="zh-CN"/>
        </w:rPr>
      </w:pPr>
      <w:r>
        <w:rPr>
          <w:rFonts w:hint="eastAsia" w:ascii="Times New Roman" w:hAnsi="Times New Roman"/>
          <w:b/>
          <w:bCs/>
          <w:sz w:val="30"/>
          <w:szCs w:val="30"/>
          <w:lang w:val="en-US" w:eastAsia="zh-CN"/>
        </w:rPr>
        <w:t>北京出版社</w:t>
      </w:r>
    </w:p>
    <w:p w14:paraId="5E81C5F3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52"/>
          <w:szCs w:val="52"/>
        </w:rPr>
      </w:pPr>
    </w:p>
    <w:p w14:paraId="412EDB9B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52"/>
          <w:szCs w:val="52"/>
        </w:rPr>
      </w:pPr>
    </w:p>
    <w:p w14:paraId="1DE0F138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52"/>
          <w:szCs w:val="52"/>
        </w:rPr>
      </w:pPr>
    </w:p>
    <w:p w14:paraId="7F875E9A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25768923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7B0338A8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00F1166D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23BA17FF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4CE1FFFF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28"/>
          <w:szCs w:val="28"/>
        </w:rPr>
        <w:sectPr>
          <w:headerReference r:id="rId4" w:type="first"/>
          <w:headerReference r:id="rId3" w:type="default"/>
          <w:pgSz w:w="11906" w:h="16838"/>
          <w:pgMar w:top="0" w:right="170" w:bottom="0" w:left="170" w:header="567" w:footer="850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titlePg/>
          <w:docGrid w:type="lines" w:linePitch="312" w:charSpace="0"/>
        </w:sectPr>
      </w:pPr>
    </w:p>
    <w:p w14:paraId="29D5CC5B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 w:eastAsia="微软简老宋"/>
          <w:b/>
          <w:bCs/>
          <w:color w:val="00B0F0"/>
          <w:sz w:val="28"/>
          <w:szCs w:val="28"/>
          <w:lang w:eastAsia="zh"/>
          <w:woUserID w:val="1"/>
        </w:rPr>
      </w:pPr>
      <w:r>
        <w:rPr>
          <w:rFonts w:hint="eastAsia" w:ascii="微软简老宋" w:hAnsi="微软简老宋" w:eastAsia="微软简老宋" w:cs="微软简老宋"/>
          <w:b w:val="0"/>
          <w:bCs w:val="0"/>
          <w:color w:val="00B0F0"/>
          <w:sz w:val="32"/>
          <w:szCs w:val="32"/>
          <w:lang w:val="en-US" w:eastAsia="zh-CN"/>
        </w:rPr>
        <w:t>单元二</w:t>
      </w:r>
      <w:bookmarkStart w:id="0" w:name="_GoBack"/>
      <w:bookmarkEnd w:id="0"/>
      <w:r>
        <w:rPr>
          <w:rFonts w:hint="eastAsia" w:ascii="微软简老宋" w:hAnsi="微软简老宋" w:eastAsia="微软简老宋" w:cs="微软简老宋"/>
          <w:b w:val="0"/>
          <w:bCs w:val="0"/>
          <w:color w:val="00B0F0"/>
          <w:sz w:val="32"/>
          <w:szCs w:val="32"/>
          <w:lang w:val="en-US" w:eastAsia="zh-CN"/>
        </w:rPr>
        <w:t xml:space="preserve">  </w:t>
      </w:r>
      <w:r>
        <w:rPr>
          <w:rFonts w:hint="eastAsia" w:ascii="微软简老宋" w:hAnsi="微软简老宋" w:eastAsia="微软简老宋" w:cs="微软简老宋"/>
          <w:b w:val="0"/>
          <w:bCs w:val="0"/>
          <w:color w:val="00B0F0"/>
          <w:sz w:val="32"/>
          <w:szCs w:val="32"/>
          <w:lang w:val="en-US" w:eastAsia="zh"/>
          <w:woUserID w:val="1"/>
        </w:rPr>
        <w:t>基本组织</w:t>
      </w:r>
    </w:p>
    <w:tbl>
      <w:tblPr>
        <w:tblStyle w:val="11"/>
        <w:tblW w:w="1048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4472C4" w:themeColor="accent5" w:sz="4" w:space="0"/>
          <w:insideV w:val="single" w:color="4472C4" w:themeColor="accent5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84"/>
        <w:gridCol w:w="7208"/>
        <w:gridCol w:w="1696"/>
      </w:tblGrid>
      <w:tr w14:paraId="3384969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2478157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课</w:t>
            </w:r>
            <w:r>
              <w:rPr>
                <w:rFonts w:hint="eastAsia" w:ascii="Times New Roman" w:hAnsi="Times New Roman"/>
                <w:b/>
                <w:sz w:val="24"/>
                <w:szCs w:val="24"/>
              </w:rPr>
              <w:t>题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35FA90C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Times New Roman" w:eastAsia="宋体"/>
                <w:sz w:val="24"/>
                <w:szCs w:val="24"/>
                <w:lang w:eastAsia="zh"/>
                <w:woUserID w:val="1"/>
              </w:rPr>
            </w:pPr>
            <w:r>
              <w:rPr>
                <w:rFonts w:hint="eastAsia" w:ascii="Times New Roman" w:hAnsi="Times New Roman"/>
                <w:sz w:val="24"/>
                <w:szCs w:val="24"/>
                <w:lang w:eastAsia="zh"/>
                <w:woUserID w:val="1"/>
              </w:rPr>
              <w:t>基本组织</w:t>
            </w:r>
          </w:p>
        </w:tc>
      </w:tr>
      <w:tr w14:paraId="3876352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54D3FE4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课时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50F2858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2</w:t>
            </w:r>
            <w:r>
              <w:rPr>
                <w:rFonts w:hint="default" w:ascii="Times New Roman" w:hAnsi="宋体"/>
                <w:sz w:val="24"/>
                <w:szCs w:val="24"/>
              </w:rPr>
              <w:t>课时</w:t>
            </w:r>
            <w:r>
              <w:rPr>
                <w:rFonts w:hint="eastAsia" w:ascii="Times New Roman" w:hAnsi="宋体"/>
                <w:sz w:val="24"/>
                <w:szCs w:val="24"/>
              </w:rPr>
              <w:t>（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90</w:t>
            </w:r>
            <w:r>
              <w:rPr>
                <w:rFonts w:hint="eastAsia" w:ascii="Times New Roman" w:hAnsi="宋体"/>
                <w:sz w:val="24"/>
                <w:szCs w:val="24"/>
              </w:rPr>
              <w:t>min）。</w:t>
            </w:r>
          </w:p>
        </w:tc>
      </w:tr>
      <w:tr w14:paraId="061FC37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2B3F2A4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教学目标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03E501A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/>
                <w:b/>
                <w:color w:val="00B0F0"/>
                <w:sz w:val="24"/>
                <w:szCs w:val="24"/>
              </w:rPr>
            </w:pPr>
            <w:r>
              <w:rPr>
                <w:rFonts w:hint="default" w:hAnsi="宋体"/>
                <w:b/>
                <w:color w:val="00B0F0"/>
                <w:sz w:val="24"/>
                <w:szCs w:val="24"/>
              </w:rPr>
              <w:t>知识</w:t>
            </w:r>
            <w:r>
              <w:rPr>
                <w:rFonts w:hint="eastAsia" w:hAnsi="宋体"/>
                <w:b/>
                <w:color w:val="00B0F0"/>
                <w:sz w:val="24"/>
                <w:szCs w:val="24"/>
              </w:rPr>
              <w:t>技能</w:t>
            </w:r>
            <w:r>
              <w:rPr>
                <w:rFonts w:hint="default" w:hAnsi="宋体"/>
                <w:b/>
                <w:color w:val="00B0F0"/>
                <w:sz w:val="24"/>
                <w:szCs w:val="24"/>
              </w:rPr>
              <w:t>目标：</w:t>
            </w:r>
          </w:p>
          <w:p w14:paraId="044BE153">
            <w:pPr>
              <w:keepNext w:val="0"/>
              <w:keepLines w:val="0"/>
              <w:widowControl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1.掌握被覆上皮的结构特点、分类和分布、肌肉的分类及特点、神经元结构及分类</w:t>
            </w:r>
          </w:p>
          <w:p w14:paraId="3E33A6CD">
            <w:pPr>
              <w:keepNext w:val="0"/>
              <w:keepLines w:val="0"/>
              <w:widowControl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2.熟悉结缔组织的分类和疏松结缔组织的成分</w:t>
            </w:r>
          </w:p>
          <w:p w14:paraId="3F8CF2E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Times New Roman"/>
                <w:b/>
                <w:color w:val="00B0F0"/>
                <w:sz w:val="24"/>
                <w:szCs w:val="24"/>
              </w:rPr>
            </w:pPr>
            <w:r>
              <w:rPr>
                <w:rFonts w:hint="default" w:ascii="Times New Roman" w:hAnsi="Times New Roman"/>
                <w:b/>
                <w:color w:val="00B0F0"/>
                <w:sz w:val="24"/>
                <w:szCs w:val="24"/>
              </w:rPr>
              <w:t>思政育人目标</w:t>
            </w:r>
            <w:r>
              <w:rPr>
                <w:rFonts w:hint="eastAsia" w:ascii="Times New Roman" w:hAnsi="Times New Roman"/>
                <w:b/>
                <w:color w:val="00B0F0"/>
                <w:sz w:val="24"/>
                <w:szCs w:val="24"/>
              </w:rPr>
              <w:t>：</w:t>
            </w:r>
          </w:p>
          <w:p w14:paraId="30FEBBA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宋体"/>
                <w:bCs/>
                <w:sz w:val="24"/>
                <w:szCs w:val="24"/>
              </w:rPr>
              <w:t>让学生</w:t>
            </w:r>
            <w:r>
              <w:rPr>
                <w:rFonts w:hint="eastAsia" w:ascii="宋体" w:hAnsi="宋体" w:eastAsia="宋体" w:cs="Times New Roman"/>
                <w:kern w:val="2"/>
                <w:sz w:val="24"/>
                <w:szCs w:val="24"/>
                <w:lang w:val="en-US" w:eastAsia="zh-CN" w:bidi="ar"/>
                <w:woUserID w:val="1"/>
              </w:rPr>
              <w:t>养成严谨的学习态度</w:t>
            </w:r>
          </w:p>
        </w:tc>
      </w:tr>
      <w:tr w14:paraId="32856297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51A560B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宋体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教学重</w:t>
            </w:r>
            <w:r>
              <w:rPr>
                <w:rFonts w:hint="eastAsia" w:ascii="Times New Roman" w:hAnsi="宋体"/>
                <w:b/>
                <w:sz w:val="24"/>
                <w:szCs w:val="24"/>
              </w:rPr>
              <w:t>难</w:t>
            </w:r>
            <w:r>
              <w:rPr>
                <w:rFonts w:hint="default" w:ascii="Times New Roman" w:hAnsi="宋体"/>
                <w:b/>
                <w:sz w:val="24"/>
                <w:szCs w:val="24"/>
              </w:rPr>
              <w:t>点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4D74BA4D">
            <w:pPr>
              <w:keepNext w:val="0"/>
              <w:keepLines w:val="0"/>
              <w:widowControl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both"/>
              <w:rPr>
                <w:rFonts w:hint="eastAsia" w:ascii="Times New Roman" w:hAnsi="Times New Roman" w:eastAsia="宋体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color w:val="00B0F0"/>
                <w:sz w:val="24"/>
                <w:szCs w:val="24"/>
              </w:rPr>
              <w:t>教学重点：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被覆上皮的分布</w:t>
            </w:r>
          </w:p>
          <w:p w14:paraId="3D51F38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color w:val="00B0F0"/>
                <w:sz w:val="24"/>
                <w:szCs w:val="24"/>
              </w:rPr>
              <w:t>教学难点：</w:t>
            </w:r>
            <w:r>
              <w:rPr>
                <w:rFonts w:hint="eastAsia" w:ascii="宋体" w:hAnsi="宋体" w:eastAsia="宋体" w:cs="Times New Roman"/>
                <w:kern w:val="2"/>
                <w:sz w:val="24"/>
                <w:szCs w:val="24"/>
                <w:lang w:val="en-US" w:eastAsia="zh-CN" w:bidi="ar"/>
                <w:woUserID w:val="1"/>
              </w:rPr>
              <w:t>疏松结缔组织</w:t>
            </w:r>
          </w:p>
        </w:tc>
      </w:tr>
      <w:tr w14:paraId="4FD6966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4106A65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教学方法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65CC6B2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  <w:woUserID w:val="1"/>
              </w:rPr>
              <w:t>对比法</w:t>
            </w: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  <w:woUserID w:val="1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  <w:woUserID w:val="1"/>
              </w:rPr>
              <w:t>举例法</w:t>
            </w: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  <w:woUserID w:val="1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  <w:woUserID w:val="1"/>
              </w:rPr>
              <w:t>提问法</w:t>
            </w: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  <w:woUserID w:val="1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  <w:woUserID w:val="1"/>
              </w:rPr>
              <w:t>分组法</w:t>
            </w:r>
          </w:p>
        </w:tc>
      </w:tr>
      <w:tr w14:paraId="6248C57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11A4FBA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教学用具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573BEBB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宋体"/>
                <w:sz w:val="24"/>
                <w:szCs w:val="24"/>
              </w:rPr>
              <w:t>电脑、投影仪、</w:t>
            </w:r>
            <w:r>
              <w:rPr>
                <w:rFonts w:hint="default" w:ascii="Times New Roman" w:hAnsi="宋体"/>
                <w:sz w:val="24"/>
                <w:szCs w:val="24"/>
              </w:rPr>
              <w:t>多媒体</w:t>
            </w:r>
            <w:r>
              <w:rPr>
                <w:rFonts w:hint="eastAsia" w:ascii="Times New Roman" w:hAnsi="宋体"/>
                <w:sz w:val="24"/>
                <w:szCs w:val="24"/>
              </w:rPr>
              <w:t>课件、教材</w:t>
            </w:r>
          </w:p>
        </w:tc>
      </w:tr>
      <w:tr w14:paraId="77732F8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bottom w:val="double" w:color="4472C4" w:themeColor="accent5" w:sz="4" w:space="0"/>
              <w:tl2br w:val="nil"/>
              <w:tr2bl w:val="nil"/>
            </w:tcBorders>
            <w:shd w:val="clear" w:color="auto" w:fill="B7F1FF"/>
            <w:vAlign w:val="center"/>
          </w:tcPr>
          <w:p w14:paraId="6949DB5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宋体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教学设计</w:t>
            </w:r>
          </w:p>
        </w:tc>
        <w:tc>
          <w:tcPr>
            <w:tcW w:w="8904" w:type="dxa"/>
            <w:gridSpan w:val="2"/>
            <w:tcBorders>
              <w:bottom w:val="double" w:color="4472C4" w:themeColor="accent5" w:sz="4" w:space="0"/>
              <w:tl2br w:val="nil"/>
              <w:tr2bl w:val="nil"/>
            </w:tcBorders>
            <w:vAlign w:val="center"/>
          </w:tcPr>
          <w:p w14:paraId="4D64A87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 w:val="24"/>
                <w:szCs w:val="24"/>
              </w:rPr>
            </w:pP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</w:t>
            </w:r>
            <w:r>
              <w:rPr>
                <w:rFonts w:hint="default" w:ascii="Times New Roman" w:hAnsi="宋体"/>
                <w:kern w:val="0"/>
                <w:sz w:val="24"/>
                <w:szCs w:val="24"/>
              </w:rPr>
              <w:t>1</w:t>
            </w: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节课：</w:t>
            </w:r>
            <w:r>
              <w:rPr>
                <w:rFonts w:hint="eastAsia" w:ascii="Times New Roman" w:hAnsi="宋体"/>
                <w:sz w:val="24"/>
                <w:szCs w:val="24"/>
                <w:lang w:eastAsia="zh-CN"/>
              </w:rPr>
              <w:t>考勤</w:t>
            </w:r>
            <w:r>
              <w:rPr>
                <w:rFonts w:hint="eastAsia" w:ascii="Times New Roman" w:hAnsi="宋体"/>
                <w:sz w:val="24"/>
                <w:szCs w:val="24"/>
              </w:rPr>
              <w:t>（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4</w:t>
            </w:r>
            <w:r>
              <w:rPr>
                <w:rFonts w:hint="eastAsia" w:ascii="Times New Roman" w:hAnsi="宋体"/>
                <w:sz w:val="24"/>
                <w:szCs w:val="24"/>
              </w:rPr>
              <w:t>min）--</w:t>
            </w:r>
            <w:r>
              <w:rPr>
                <w:rFonts w:hint="eastAsia" w:ascii="Times New Roman" w:hAnsi="宋体"/>
                <w:sz w:val="24"/>
                <w:szCs w:val="24"/>
                <w:lang w:eastAsia="zh-CN"/>
              </w:rPr>
              <w:t>知识讲解</w:t>
            </w:r>
            <w:r>
              <w:rPr>
                <w:rFonts w:hint="eastAsia" w:ascii="Times New Roman" w:hAnsi="宋体"/>
                <w:sz w:val="24"/>
                <w:szCs w:val="24"/>
              </w:rPr>
              <w:t>（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8</w:t>
            </w:r>
            <w:r>
              <w:rPr>
                <w:rFonts w:hint="default" w:ascii="Times New Roman" w:hAnsi="宋体"/>
                <w:sz w:val="24"/>
                <w:szCs w:val="24"/>
              </w:rPr>
              <w:t>0</w:t>
            </w:r>
            <w:r>
              <w:rPr>
                <w:rFonts w:hint="eastAsia" w:ascii="Times New Roman" w:hAnsi="宋体"/>
                <w:sz w:val="24"/>
                <w:szCs w:val="24"/>
              </w:rPr>
              <w:t>min）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--</w:t>
            </w:r>
            <w:r>
              <w:rPr>
                <w:rFonts w:hint="eastAsia" w:ascii="Times New Roman" w:hAnsi="宋体"/>
                <w:sz w:val="24"/>
                <w:szCs w:val="24"/>
                <w:lang w:val="en-US" w:eastAsia="zh"/>
                <w:woUserID w:val="1"/>
              </w:rPr>
              <w:t>课堂小结（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  <w:woUserID w:val="1"/>
              </w:rPr>
              <w:t>4</w:t>
            </w:r>
            <w:r>
              <w:rPr>
                <w:rFonts w:hint="eastAsia" w:ascii="Times New Roman" w:hAnsi="宋体"/>
                <w:sz w:val="24"/>
                <w:szCs w:val="24"/>
                <w:lang w:val="en-US" w:eastAsia="zh"/>
                <w:woUserID w:val="1"/>
              </w:rPr>
              <w:t>min）--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作业布置（2min）</w:t>
            </w:r>
          </w:p>
        </w:tc>
      </w:tr>
      <w:tr w14:paraId="0B7D039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op w:val="double" w:color="4472C4" w:themeColor="accent5" w:sz="4" w:space="0"/>
              <w:bottom w:val="double" w:color="4472C4" w:themeColor="accent5" w:sz="4" w:space="0"/>
            </w:tcBorders>
            <w:shd w:val="clear" w:color="auto" w:fill="00B0F0"/>
            <w:vAlign w:val="center"/>
          </w:tcPr>
          <w:p w14:paraId="0894751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bCs w:val="0"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教学过程</w:t>
            </w:r>
          </w:p>
        </w:tc>
        <w:tc>
          <w:tcPr>
            <w:tcW w:w="7208" w:type="dxa"/>
            <w:tcBorders>
              <w:top w:val="double" w:color="4472C4" w:themeColor="accent5" w:sz="4" w:space="0"/>
              <w:bottom w:val="double" w:color="4472C4" w:themeColor="accent5" w:sz="4" w:space="0"/>
            </w:tcBorders>
            <w:shd w:val="clear" w:color="auto" w:fill="00B0F0"/>
            <w:vAlign w:val="center"/>
          </w:tcPr>
          <w:p w14:paraId="0DCD218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主要教学内容及步骤</w:t>
            </w:r>
          </w:p>
        </w:tc>
        <w:tc>
          <w:tcPr>
            <w:tcW w:w="1696" w:type="dxa"/>
            <w:tcBorders>
              <w:top w:val="double" w:color="4472C4" w:themeColor="accent5" w:sz="4" w:space="0"/>
              <w:bottom w:val="double" w:color="4472C4" w:themeColor="accent5" w:sz="4" w:space="0"/>
            </w:tcBorders>
            <w:shd w:val="clear" w:color="auto" w:fill="00B0F0"/>
            <w:vAlign w:val="center"/>
          </w:tcPr>
          <w:p w14:paraId="2AB6DCB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default" w:ascii="Times New Roman" w:hAnsi="Times New Roman"/>
                <w:b/>
                <w:bCs w:val="0"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设计意图</w:t>
            </w:r>
          </w:p>
        </w:tc>
      </w:tr>
      <w:tr w14:paraId="199800F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op w:val="double" w:color="4472C4" w:themeColor="accent5" w:sz="4" w:space="0"/>
              <w:tl2br w:val="nil"/>
              <w:tr2bl w:val="nil"/>
            </w:tcBorders>
            <w:shd w:val="clear" w:color="auto" w:fill="B7F1FF"/>
            <w:vAlign w:val="center"/>
          </w:tcPr>
          <w:p w14:paraId="0EEAD10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eastAsia" w:ascii="Times New Roman" w:hAnsi="Times New Roman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  <w:lang w:eastAsia="zh-CN"/>
              </w:rPr>
              <w:t>考勤</w:t>
            </w:r>
          </w:p>
          <w:p w14:paraId="593C468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eastAsia" w:ascii="Times New Roman" w:hAnsi="Times New Roman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  <w:lang w:eastAsia="zh-CN"/>
              </w:rPr>
              <w:t>（</w:t>
            </w:r>
            <w:r>
              <w:rPr>
                <w:rFonts w:hint="eastAsia" w:ascii="Times New Roman" w:hAnsi="Times New Roman"/>
                <w:b/>
                <w:sz w:val="24"/>
                <w:szCs w:val="24"/>
                <w:lang w:val="en-US" w:eastAsia="zh-CN"/>
              </w:rPr>
              <w:t>2min</w:t>
            </w:r>
            <w:r>
              <w:rPr>
                <w:rFonts w:hint="eastAsia" w:ascii="Times New Roman" w:hAnsi="Times New Roman"/>
                <w:b/>
                <w:sz w:val="24"/>
                <w:szCs w:val="24"/>
                <w:lang w:eastAsia="zh-CN"/>
              </w:rPr>
              <w:t>）</w:t>
            </w:r>
          </w:p>
        </w:tc>
        <w:tc>
          <w:tcPr>
            <w:tcW w:w="7208" w:type="dxa"/>
            <w:tcBorders>
              <w:top w:val="double" w:color="4472C4" w:themeColor="accent5" w:sz="4" w:space="0"/>
              <w:tl2br w:val="nil"/>
              <w:tr2bl w:val="nil"/>
            </w:tcBorders>
            <w:vAlign w:val="center"/>
          </w:tcPr>
          <w:p w14:paraId="7F84D9A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color w:val="C00000"/>
                <w:sz w:val="24"/>
                <w:szCs w:val="24"/>
              </w:rPr>
            </w:pPr>
            <w:r>
              <w:rPr>
                <w:rFonts w:hint="eastAsia" w:ascii="Times New Roman" w:hAnsi="Times New Roman"/>
                <w:color w:val="C00000"/>
                <w:sz w:val="24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C00000"/>
                <w:sz w:val="24"/>
                <w:szCs w:val="24"/>
                <w:lang w:eastAsia="zh-CN"/>
              </w:rPr>
              <w:t>【教师】</w:t>
            </w:r>
            <w:r>
              <w:rPr>
                <w:rFonts w:hint="eastAsia" w:ascii="Times New Roman" w:hAnsi="Times New Roman"/>
                <w:color w:val="C00000"/>
                <w:sz w:val="24"/>
                <w:szCs w:val="24"/>
              </w:rPr>
              <w:t>清点上课人数，记录好考勤</w:t>
            </w:r>
          </w:p>
          <w:p w14:paraId="5FC6E9C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color w:val="548235" w:themeColor="accent6" w:themeShade="BF"/>
                <w:sz w:val="24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548235" w:themeColor="accent6" w:themeShade="BF"/>
                <w:sz w:val="24"/>
                <w:szCs w:val="24"/>
                <w:lang w:eastAsia="zh-CN"/>
              </w:rPr>
              <w:t>【学生】</w:t>
            </w:r>
            <w:r>
              <w:rPr>
                <w:rFonts w:hint="eastAsia" w:ascii="Times New Roman" w:hAnsi="Times New Roman"/>
                <w:color w:val="548235" w:themeColor="accent6" w:themeShade="BF"/>
                <w:sz w:val="24"/>
                <w:szCs w:val="24"/>
              </w:rPr>
              <w:t>班干部报请假人员及原因</w:t>
            </w:r>
          </w:p>
        </w:tc>
        <w:tc>
          <w:tcPr>
            <w:tcW w:w="1696" w:type="dxa"/>
            <w:tcBorders>
              <w:top w:val="double" w:color="4472C4" w:themeColor="accent5" w:sz="4" w:space="0"/>
              <w:tl2br w:val="nil"/>
              <w:tr2bl w:val="nil"/>
            </w:tcBorders>
            <w:vAlign w:val="center"/>
          </w:tcPr>
          <w:p w14:paraId="47E834E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培养学生的组织纪律性,掌握学生的出勤情况</w:t>
            </w:r>
          </w:p>
        </w:tc>
      </w:tr>
      <w:tr w14:paraId="07096F7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4D58D31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</w:p>
          <w:p w14:paraId="4F89A0A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/>
                <w:sz w:val="24"/>
                <w:szCs w:val="24"/>
                <w:lang w:val="en-US" w:eastAsia="zh-CN"/>
              </w:rPr>
              <w:t>40</w:t>
            </w:r>
            <w:r>
              <w:rPr>
                <w:rFonts w:hint="eastAsia" w:ascii="Times New Roman" w:hAnsi="Times New Roman"/>
                <w:sz w:val="24"/>
                <w:szCs w:val="24"/>
              </w:rPr>
              <w:t>min</w:t>
            </w:r>
            <w:r>
              <w:rPr>
                <w:rFonts w:hint="default" w:ascii="Times New Roman" w:hAnsi="Times New Roman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5F87A507">
            <w:pPr>
              <w:keepNext w:val="0"/>
              <w:keepLines w:val="0"/>
              <w:widowControl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/>
                <w:b/>
                <w:color w:val="C00000"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color w:val="C00000"/>
                <w:sz w:val="24"/>
                <w:szCs w:val="24"/>
              </w:rPr>
              <w:t>【教师】</w:t>
            </w:r>
          </w:p>
          <w:p w14:paraId="7B270A4A">
            <w:pPr>
              <w:keepNext w:val="0"/>
              <w:keepLines w:val="0"/>
              <w:widowControl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color w:val="C00000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color w:val="C00000"/>
                <w:kern w:val="2"/>
                <w:sz w:val="24"/>
                <w:szCs w:val="24"/>
                <w:lang w:val="en-US" w:eastAsia="zh-CN" w:bidi="ar"/>
                <w:woUserID w:val="1"/>
              </w:rPr>
              <w:t>1.掌握被覆上皮的结构特点、分类和分布</w:t>
            </w:r>
          </w:p>
          <w:p w14:paraId="275F4D76">
            <w:pPr>
              <w:keepNext w:val="0"/>
              <w:keepLines w:val="0"/>
              <w:widowControl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color w:val="C00000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color w:val="C00000"/>
                <w:kern w:val="2"/>
                <w:sz w:val="24"/>
                <w:szCs w:val="24"/>
                <w:lang w:val="en-US" w:eastAsia="zh-CN" w:bidi="ar"/>
                <w:woUserID w:val="1"/>
              </w:rPr>
              <w:t>2.熟悉结缔组织的分类和疏松结缔组织的成分</w:t>
            </w:r>
          </w:p>
          <w:p w14:paraId="6D161801">
            <w:pPr>
              <w:keepNext w:val="0"/>
              <w:keepLines w:val="0"/>
              <w:widowControl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outlineLvl w:val="0"/>
              <w:rPr>
                <w:rFonts w:hint="eastAsia" w:ascii="Times New Roman" w:hAnsi="Times New Roman"/>
                <w:b w:val="0"/>
                <w:bCs/>
                <w:color w:val="C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C00000"/>
                <w:kern w:val="2"/>
                <w:sz w:val="24"/>
                <w:szCs w:val="24"/>
                <w:lang w:val="en-US" w:eastAsia="zh-CN" w:bidi="ar"/>
                <w:woUserID w:val="1"/>
              </w:rPr>
              <w:t>3.了解腺和腺上皮</w:t>
            </w:r>
          </w:p>
          <w:p w14:paraId="5AA65055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0" w:leftChars="0" w:right="0" w:firstLine="0" w:firstLineChars="0"/>
              <w:jc w:val="center"/>
              <w:rPr>
                <w:rFonts w:hint="eastAsia" w:ascii="宋体" w:hAnsi="宋体" w:eastAsia="宋体" w:cs="宋体"/>
                <w:bCs/>
                <w:color w:val="auto"/>
                <w:kern w:val="2"/>
                <w:sz w:val="24"/>
                <w:szCs w:val="24"/>
                <w:shd w:val="clear" w:fill="FFFFFF"/>
                <w:lang w:val="en-US" w:eastAsia="zh" w:bidi="ar"/>
                <w:woUserID w:val="1"/>
              </w:rPr>
            </w:pPr>
            <w:r>
              <w:rPr>
                <w:rFonts w:hint="eastAsia" w:ascii="宋体" w:hAnsi="宋体" w:cs="宋体"/>
                <w:bCs/>
                <w:color w:val="auto"/>
                <w:kern w:val="2"/>
                <w:sz w:val="24"/>
                <w:szCs w:val="24"/>
                <w:shd w:val="clear" w:fill="FFFFFF"/>
                <w:lang w:val="en-US" w:eastAsia="zh" w:bidi="ar"/>
                <w:woUserID w:val="1"/>
              </w:rPr>
              <w:t xml:space="preserve">基本组织                                 </w:t>
            </w:r>
          </w:p>
          <w:p w14:paraId="5205D348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0" w:leftChars="0" w:right="0" w:firstLine="0" w:firstLineChars="0"/>
              <w:jc w:val="both"/>
              <w:rPr>
                <w:rFonts w:hint="eastAsia" w:ascii="宋体" w:hAnsi="宋体" w:eastAsia="宋体" w:cs="宋体"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bCs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一．组织概念</w:t>
            </w: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：形态相似、功能相近的细胞群借细胞间质结合在一起构成。</w:t>
            </w:r>
          </w:p>
          <w:p w14:paraId="407B7CAB">
            <w:pPr>
              <w:pStyle w:val="7"/>
              <w:widowControl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line="360" w:lineRule="auto"/>
              <w:ind w:left="0" w:firstLine="0"/>
              <w:rPr>
                <w:rFonts w:hint="eastAsia" w:ascii="宋体" w:hAnsi="宋体" w:eastAsia="宋体" w:cs="宋体"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  <w:szCs w:val="24"/>
                <w:shd w:val="clear" w:fill="FFFFFF"/>
                <w:lang w:eastAsia="zh-CN"/>
                <w:woUserID w:val="1"/>
              </w:rPr>
              <w:t>二．根据组织结构和功能，将人体的组织归纳为四大类：上皮组织、结缔组织、肌组织、神经组织。　</w:t>
            </w:r>
          </w:p>
          <w:p w14:paraId="26D3D801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bCs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bCs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第一节 上皮组织</w:t>
            </w:r>
          </w:p>
          <w:p w14:paraId="0C73C5BB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bCs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bCs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一．上皮组织概念和特点</w:t>
            </w:r>
          </w:p>
          <w:p w14:paraId="5D1FB3A5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1048" w:right="0" w:hanging="1048"/>
              <w:jc w:val="both"/>
              <w:rPr>
                <w:rFonts w:hint="eastAsia" w:ascii="宋体" w:hAnsi="宋体" w:eastAsia="宋体" w:cs="宋体"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bCs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上皮组织</w:t>
            </w: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：是由大量形状较规则并紧密排列的上皮细胞和细胞间质组成。</w:t>
            </w:r>
          </w:p>
          <w:p w14:paraId="41F9ABC6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1132" w:right="0" w:hanging="1293" w:hangingChars="539"/>
              <w:jc w:val="both"/>
              <w:rPr>
                <w:rFonts w:hint="eastAsia" w:ascii="宋体" w:hAnsi="宋体" w:eastAsia="宋体" w:cs="宋体"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bCs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结构特点：</w:t>
            </w: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1、上皮组织大都无血管和淋巴管；其营养物质由深层结缔组织的血管提供，来自血液中的营养物质通过基膜渗透到上皮组织细胞间隙中；</w:t>
            </w:r>
          </w:p>
          <w:p w14:paraId="7E321A5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1050" w:leftChars="500" w:right="183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2、C排列呈膜状，被覆于整个人体表面，衬于体内管、腔、囊的向腔面及胸、腹、盆腔脏器外表面</w:t>
            </w:r>
          </w:p>
          <w:p w14:paraId="00108E5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1050" w:leftChars="500" w:right="183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3、有极性</w:t>
            </w:r>
          </w:p>
          <w:p w14:paraId="7C7E92E6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945" w:leftChars="450" w:right="0" w:firstLine="120" w:firstLineChars="50"/>
              <w:jc w:val="both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4、上皮组织按其形态结构和功能分为三大类：被覆上皮、腺上皮、 感觉上皮。</w:t>
            </w:r>
          </w:p>
          <w:p w14:paraId="0D6C6690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bCs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bCs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二．被覆上皮的结构与分类</w:t>
            </w:r>
          </w:p>
          <w:p w14:paraId="5CD1AFBF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bCs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被覆上皮分布</w:t>
            </w:r>
            <w:r>
              <w:rPr>
                <w:rFonts w:hint="eastAsia" w:ascii="Times New Roman" w:hAnsi="Times New Roman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：除关节腔的软骨面外，身体表面和有腔器官的内表面，都衬贴着被皮。</w:t>
            </w:r>
          </w:p>
          <w:p w14:paraId="03A06F4D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被覆上皮的功能：具有保护、吸收、分泌和排泄等功能。</w:t>
            </w:r>
          </w:p>
          <w:p w14:paraId="3F698324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0" w:right="0" w:firstLine="325"/>
              <w:jc w:val="both"/>
              <w:rPr>
                <w:rFonts w:hint="default"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根据上皮细胞的层数，被覆上皮可分为单层上皮和复层上皮。</w:t>
            </w:r>
          </w:p>
          <w:p w14:paraId="7E0D681F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bCs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bCs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（一）单层上皮</w:t>
            </w:r>
          </w:p>
          <w:p w14:paraId="37D6C865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0" w:right="0" w:firstLine="420"/>
              <w:jc w:val="both"/>
              <w:rPr>
                <w:rFonts w:hint="default"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单层扁平上皮</w:t>
            </w: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：</w:t>
            </w:r>
            <w:r>
              <w:rPr>
                <w:rFonts w:hint="eastAsia" w:ascii="Times New Roman" w:hAnsi="Times New Roman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内皮：分布：心脏、血管、淋巴管内表面等处；</w:t>
            </w:r>
          </w:p>
          <w:p w14:paraId="260C1DC6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0" w:right="0" w:firstLine="210"/>
              <w:jc w:val="both"/>
              <w:rPr>
                <w:rFonts w:hint="default"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 xml:space="preserve">                </w:t>
            </w:r>
            <w:r>
              <w:rPr>
                <w:rFonts w:hint="eastAsia" w:ascii="Times New Roman" w:hAnsi="Times New Roman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功能：有利于血液和淋巴的流动；</w:t>
            </w:r>
            <w:r>
              <w:rPr>
                <w:rFonts w:hint="default" w:ascii="Times New Roman" w:hAnsi="Times New Roman" w:eastAsia="宋体" w:cs="Times New Roman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 xml:space="preserve"> </w:t>
            </w:r>
          </w:p>
          <w:p w14:paraId="3CD8CCA3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0" w:right="0" w:firstLine="1890"/>
              <w:jc w:val="both"/>
              <w:rPr>
                <w:rFonts w:hint="default"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间皮：分布毛细血管壁、肺泡壁等；</w:t>
            </w:r>
          </w:p>
          <w:p w14:paraId="70029572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 xml:space="preserve">                  </w:t>
            </w:r>
            <w:r>
              <w:rPr>
                <w:rFonts w:hint="eastAsia" w:ascii="Times New Roman" w:hAnsi="Times New Roman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功能：有利于物质与气体交换；</w:t>
            </w:r>
          </w:p>
          <w:p w14:paraId="7DE78E32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0" w:right="0" w:firstLine="420"/>
              <w:jc w:val="both"/>
              <w:rPr>
                <w:rFonts w:hint="default"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单层立方上皮：分布：甲状腺、肾小管及肝脏、卵巢表面；</w:t>
            </w:r>
          </w:p>
          <w:p w14:paraId="009C21EA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 xml:space="preserve">                  </w:t>
            </w:r>
            <w:r>
              <w:rPr>
                <w:rFonts w:hint="eastAsia" w:ascii="Times New Roman" w:hAnsi="Times New Roman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功能：具有吸收和分泌的功能；</w:t>
            </w:r>
          </w:p>
          <w:p w14:paraId="2DFDBD51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0" w:right="0" w:firstLine="420"/>
              <w:jc w:val="both"/>
              <w:rPr>
                <w:rFonts w:hint="default"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单层柱状上皮：分布：胃、肠、子宫粘膜内表面等处；功能同上；</w:t>
            </w:r>
          </w:p>
          <w:p w14:paraId="24C2CEE2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0" w:right="0" w:firstLine="420"/>
              <w:jc w:val="both"/>
              <w:rPr>
                <w:rFonts w:hint="default"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假复层柱状纤毛上皮：分布：呼吸道的内表面；</w:t>
            </w:r>
          </w:p>
          <w:p w14:paraId="22EDAAE0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0" w:right="0" w:firstLine="1890"/>
              <w:jc w:val="both"/>
              <w:rPr>
                <w:rFonts w:hint="eastAsia" w:ascii="Times New Roman" w:hAnsi="Times New Roman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</w:pPr>
            <w:r>
              <w:rPr>
                <w:rFonts w:hint="eastAsia" w:ascii="Times New Roman" w:hAnsi="Times New Roman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功能：保护分泌作用。</w:t>
            </w:r>
          </w:p>
          <w:p w14:paraId="7C41CD36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bCs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bCs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（二）复层上皮</w:t>
            </w:r>
          </w:p>
          <w:p w14:paraId="5F116132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0" w:right="0" w:firstLine="210"/>
              <w:jc w:val="both"/>
              <w:rPr>
                <w:rFonts w:hint="default"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复层扁平上皮：分布：皮肤、口腔、咽、食管、肛门、阴道等；</w:t>
            </w:r>
          </w:p>
          <w:p w14:paraId="2A40C2D9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0" w:right="0" w:firstLine="210"/>
              <w:jc w:val="both"/>
              <w:rPr>
                <w:rFonts w:hint="default"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 xml:space="preserve">              </w:t>
            </w:r>
            <w:r>
              <w:rPr>
                <w:rFonts w:hint="eastAsia" w:ascii="Times New Roman" w:hAnsi="Times New Roman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功能：增加抗摩擦的耐受力；</w:t>
            </w:r>
          </w:p>
          <w:p w14:paraId="484956D3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0" w:right="0" w:firstLine="210"/>
              <w:jc w:val="both"/>
              <w:rPr>
                <w:rFonts w:hint="eastAsia" w:ascii="Times New Roman" w:hAnsi="Times New Roman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</w:pPr>
          </w:p>
          <w:p w14:paraId="508D8925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0" w:right="0" w:firstLine="210"/>
              <w:jc w:val="both"/>
              <w:rPr>
                <w:rFonts w:hint="default"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变移上皮：分布：肾盂、输卵管、膀胱、尿道等；</w:t>
            </w:r>
          </w:p>
          <w:p w14:paraId="03F310E1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1959" w:right="0" w:hanging="1680"/>
              <w:jc w:val="both"/>
              <w:rPr>
                <w:rFonts w:hint="eastAsia" w:ascii="Times New Roman" w:hAnsi="Times New Roman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 xml:space="preserve">         </w:t>
            </w:r>
            <w:r>
              <w:rPr>
                <w:rFonts w:hint="eastAsia" w:ascii="Times New Roman" w:hAnsi="Times New Roman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功能：具有收缩扩张作用，防止尿液渗入器官壁内的作用；</w:t>
            </w:r>
          </w:p>
          <w:p w14:paraId="724D4716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bCs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bCs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三．腺上皮和腺</w:t>
            </w:r>
          </w:p>
          <w:p w14:paraId="528563E5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0" w:right="0" w:firstLine="420"/>
              <w:jc w:val="both"/>
              <w:rPr>
                <w:rFonts w:hint="default"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腺上皮：在人体内专门执行分泌功能的上皮称之。</w:t>
            </w:r>
            <w:r>
              <w:rPr>
                <w:rFonts w:hint="default" w:ascii="Times New Roman" w:hAnsi="Times New Roman" w:eastAsia="宋体" w:cs="Times New Roman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 xml:space="preserve">  </w:t>
            </w:r>
          </w:p>
          <w:p w14:paraId="57E35B2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2006"/>
              <w:jc w:val="both"/>
              <w:rPr>
                <w:rFonts w:hint="default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腺：以腺上皮为主要成分构成的器官。</w:t>
            </w:r>
          </w:p>
          <w:p w14:paraId="3FF0DEA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2006"/>
              <w:jc w:val="both"/>
              <w:rPr>
                <w:rFonts w:hint="default"/>
                <w:sz w:val="24"/>
                <w:szCs w:val="24"/>
                <w:lang w:val="en-US"/>
                <w:woUserID w:val="1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  <w:woUserID w:val="1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1828800</wp:posOffset>
                      </wp:positionH>
                      <wp:positionV relativeFrom="paragraph">
                        <wp:posOffset>0</wp:posOffset>
                      </wp:positionV>
                      <wp:extent cx="114300" cy="396240"/>
                      <wp:effectExtent l="4445" t="4445" r="14605" b="18415"/>
                      <wp:wrapNone/>
                      <wp:docPr id="10" name="自选图形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4300" cy="396240"/>
                              </a:xfrm>
                              <a:prstGeom prst="leftBrace">
                                <a:avLst>
                                  <a:gd name="adj1" fmla="val 28888"/>
                                  <a:gd name="adj2" fmla="val 50000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wrap="square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自选图形 2" o:spid="_x0000_s1026" o:spt="87" type="#_x0000_t87" style="position:absolute;left:0pt;margin-left:144pt;margin-top:0pt;height:31.2pt;width:9pt;z-index:251662336;mso-width-relative:page;mso-height-relative:page;" filled="f" stroked="t" coordsize="21600,21600" o:gfxdata="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8z1QCdkAAAAHAQAADwAAAAAAAAABACAAAAAiAAAAZHJzL2Rvd25yZXYueG1sUEsBAhQA&#10;FAAAAAgAh07iQJIjifgqAgAAVQQAAA4AAAAAAAAAAQAgAAAAKAEAAGRycy9lMm9Eb2MueG1sUEsF&#10;BgAAAAAGAAYAWQEAAMQFAAAAAA==&#10;" adj="1799,10800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根据分泌物是否由导管排出分</w:t>
            </w: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  <w:woUserID w:val="1"/>
              </w:rPr>
              <w:t xml:space="preserve">    </w:t>
            </w:r>
            <w:r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外分泌腺</w:t>
            </w:r>
          </w:p>
          <w:p w14:paraId="14B6928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2006"/>
              <w:jc w:val="both"/>
              <w:rPr>
                <w:rFonts w:hint="default"/>
                <w:sz w:val="24"/>
                <w:szCs w:val="24"/>
                <w:lang w:val="en-US"/>
                <w:woUserID w:val="1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  <w:woUserID w:val="1"/>
              </w:rPr>
              <w:t xml:space="preserve">                              </w:t>
            </w:r>
            <w:r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内分泌腺</w:t>
            </w:r>
          </w:p>
          <w:p w14:paraId="23737FBC">
            <w:pPr>
              <w:keepNext w:val="0"/>
              <w:keepLines w:val="0"/>
              <w:widowControl w:val="0"/>
              <w:suppressLineNumbers w:val="0"/>
              <w:tabs>
                <w:tab w:val="left" w:pos="2415"/>
              </w:tabs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bCs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bCs/>
                <w:kern w:val="2"/>
                <w:sz w:val="24"/>
                <w:szCs w:val="24"/>
                <w:lang w:val="en-US" w:eastAsia="zh-CN" w:bidi="ar"/>
                <w:woUserID w:val="1"/>
              </w:rPr>
              <w:t>第二节、结缔组织</w:t>
            </w:r>
          </w:p>
          <w:p w14:paraId="2B5B5E37">
            <w:pPr>
              <w:keepNext w:val="0"/>
              <w:keepLines w:val="0"/>
              <w:widowControl w:val="0"/>
              <w:suppressLineNumbers w:val="0"/>
              <w:tabs>
                <w:tab w:val="left" w:pos="2415"/>
              </w:tabs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bCs/>
                <w:sz w:val="24"/>
                <w:szCs w:val="24"/>
                <w:lang w:val="en-US"/>
                <w:woUserID w:val="1"/>
              </w:rPr>
            </w:pPr>
          </w:p>
          <w:p w14:paraId="20FFC849">
            <w:pPr>
              <w:keepNext w:val="0"/>
              <w:keepLines w:val="0"/>
              <w:widowControl w:val="0"/>
              <w:suppressLineNumbers w:val="0"/>
              <w:tabs>
                <w:tab w:val="left" w:pos="2415"/>
              </w:tabs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bCs/>
                <w:kern w:val="2"/>
                <w:sz w:val="24"/>
                <w:szCs w:val="24"/>
                <w:lang w:val="en-US" w:eastAsia="zh-CN" w:bidi="ar"/>
                <w:woUserID w:val="1"/>
              </w:rPr>
              <w:t>结缔组织</w:t>
            </w:r>
            <w:r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组成</w:t>
            </w: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  <w:woUserID w:val="1"/>
              </w:rPr>
              <w:t xml:space="preserve">  </w:t>
            </w:r>
            <w:r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由细胞和大量的细胞间质构成。细胞间质中含有均质状的基质和细丝状的纤维。</w:t>
            </w:r>
          </w:p>
          <w:p w14:paraId="33D007FA">
            <w:pPr>
              <w:keepNext w:val="0"/>
              <w:keepLines w:val="0"/>
              <w:widowControl w:val="0"/>
              <w:suppressLineNumbers w:val="0"/>
              <w:tabs>
                <w:tab w:val="left" w:pos="2415"/>
              </w:tabs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功能</w:t>
            </w: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  <w:woUserID w:val="1"/>
              </w:rPr>
              <w:t xml:space="preserve">   </w:t>
            </w:r>
            <w:r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分布广泛，有支持</w:t>
            </w: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  <w:woUserID w:val="1"/>
              </w:rPr>
              <w:t xml:space="preserve"> </w:t>
            </w:r>
            <w:r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、连接、营养、保护和修复等功能。</w:t>
            </w:r>
          </w:p>
          <w:p w14:paraId="4378E034">
            <w:pPr>
              <w:keepNext w:val="0"/>
              <w:keepLines w:val="0"/>
              <w:widowControl w:val="0"/>
              <w:suppressLineNumbers w:val="0"/>
              <w:tabs>
                <w:tab w:val="left" w:pos="2415"/>
              </w:tabs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bCs/>
                <w:kern w:val="2"/>
                <w:sz w:val="24"/>
                <w:szCs w:val="24"/>
                <w:lang w:val="en-US" w:eastAsia="zh-CN" w:bidi="ar"/>
                <w:woUserID w:val="1"/>
              </w:rPr>
              <w:t>结缔组织分类：</w:t>
            </w:r>
            <w:r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疏松结缔组织、致密结缔组织、网状结缔组织、脂肪组织、软骨组织、骨组织、血液与淋巴（固有结缔组织、固体结缔组织、液态结缔组织）。</w:t>
            </w:r>
          </w:p>
          <w:p w14:paraId="2CB35AF1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bCs/>
                <w:sz w:val="24"/>
                <w:szCs w:val="24"/>
                <w:shd w:val="clear" w:fill="FFFFFF"/>
                <w:lang w:val="en-US"/>
                <w:woUserID w:val="1"/>
              </w:rPr>
            </w:pPr>
          </w:p>
          <w:p w14:paraId="20CD3E3A">
            <w:pPr>
              <w:keepNext w:val="0"/>
              <w:keepLines w:val="0"/>
              <w:widowControl w:val="0"/>
              <w:numPr>
                <w:ilvl w:val="0"/>
                <w:numId w:val="1"/>
              </w:numPr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420" w:right="0" w:hanging="420"/>
              <w:jc w:val="both"/>
              <w:rPr>
                <w:rFonts w:hint="default"/>
                <w:bCs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bCs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疏松结缔组织</w:t>
            </w:r>
          </w:p>
          <w:p w14:paraId="6B54AEF7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1609" w:right="0" w:hanging="1050"/>
              <w:jc w:val="both"/>
              <w:rPr>
                <w:rFonts w:hint="default"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结构特点：细胞和纤维成分较少，基质较多。</w:t>
            </w:r>
          </w:p>
          <w:p w14:paraId="2D66CFEF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1819" w:right="0" w:hanging="1260"/>
              <w:jc w:val="both"/>
              <w:rPr>
                <w:rFonts w:hint="default"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分布及功能：各器官之间、组织之间、细胞之间。具有支持、连结、营养、防御、保护和修复创伤等功能。</w:t>
            </w:r>
          </w:p>
          <w:p w14:paraId="47592E7F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suppressLineNumbers w:val="0"/>
              <w:shd w:val="clear" w:fill="FFFFFF"/>
              <w:tabs>
                <w:tab w:val="left" w:pos="360"/>
                <w:tab w:val="left" w:pos="54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720" w:right="0" w:hanging="720"/>
              <w:jc w:val="both"/>
              <w:rPr>
                <w:rFonts w:hint="default"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细胞成分</w:t>
            </w:r>
          </w:p>
          <w:p w14:paraId="463F7B1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包括成纤维细胞、肥大细胞、巨噬细胞、浆细胞。</w:t>
            </w:r>
          </w:p>
          <w:p w14:paraId="36E6B24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⒈成纤细胞：合成基质和纤维。</w:t>
            </w:r>
          </w:p>
          <w:p w14:paraId="3721FE2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1470" w:right="0" w:hanging="1680" w:hangingChars="700"/>
              <w:jc w:val="both"/>
              <w:rPr>
                <w:rFonts w:hint="default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⒉巨噬细胞：吞噬异物和衰老死亡的细胞，分泌多种活性物质，增强淋巴细胞的免疫活性。</w:t>
            </w:r>
          </w:p>
          <w:p w14:paraId="71CF2F2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⒊浆细胞：合成免疫球蛋白，参与体液免疫反应。</w:t>
            </w:r>
          </w:p>
          <w:p w14:paraId="32B058B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⒋肥大细胞：抗凝血，参与过敏反应。</w:t>
            </w:r>
          </w:p>
          <w:p w14:paraId="5C1EC23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</w:pPr>
            <w:r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⒌脂肪细胞：贮存脂肪。</w:t>
            </w:r>
          </w:p>
          <w:p w14:paraId="15FC2922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（二）细胞间质</w:t>
            </w:r>
          </w:p>
          <w:p w14:paraId="60FDF945">
            <w:pPr>
              <w:keepNext w:val="0"/>
              <w:keepLines w:val="0"/>
              <w:widowControl w:val="0"/>
              <w:numPr>
                <w:ilvl w:val="0"/>
                <w:numId w:val="3"/>
              </w:numPr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840" w:right="0" w:hanging="420"/>
              <w:jc w:val="both"/>
              <w:rPr>
                <w:rFonts w:hint="default"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基质：是以后总无定形的胶状物质，粘稠性大。主要由粘多糖与蛋白质构成。</w:t>
            </w:r>
          </w:p>
          <w:p w14:paraId="3915DC67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420" w:right="0"/>
              <w:jc w:val="both"/>
              <w:rPr>
                <w:rFonts w:hint="default"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组织液：基质中含有从毛细血管渗出的液体，称为——，是细胞组织和血液之间进行物质交换的媒介。</w:t>
            </w:r>
          </w:p>
          <w:p w14:paraId="08E9A041">
            <w:pPr>
              <w:keepNext w:val="0"/>
              <w:keepLines w:val="0"/>
              <w:widowControl w:val="0"/>
              <w:numPr>
                <w:ilvl w:val="0"/>
                <w:numId w:val="3"/>
              </w:numPr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840" w:right="0" w:hanging="420"/>
              <w:jc w:val="both"/>
              <w:rPr>
                <w:rFonts w:hint="default"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纤维：可分为胶原纤维、弹性纤维和网状纤维。</w:t>
            </w:r>
          </w:p>
          <w:p w14:paraId="47D9938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二．致密结缔组织</w:t>
            </w: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  <w:woUserID w:val="1"/>
              </w:rPr>
              <w:t xml:space="preserve">  </w:t>
            </w:r>
            <w:r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特点：细胞和基质很少，纤维成分很多，排列紧密。</w:t>
            </w:r>
          </w:p>
          <w:p w14:paraId="3232C1C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sz w:val="24"/>
                <w:szCs w:val="24"/>
                <w:lang w:val="en-US"/>
                <w:woUserID w:val="1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  <w:woUserID w:val="1"/>
              </w:rPr>
              <w:t xml:space="preserve">                  </w:t>
            </w:r>
            <w:r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分布：真皮、肌腱、韧带。</w:t>
            </w:r>
          </w:p>
          <w:p w14:paraId="349CB0D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三．脂肪组织</w:t>
            </w: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  <w:woUserID w:val="1"/>
              </w:rPr>
              <w:t xml:space="preserve">  </w:t>
            </w:r>
          </w:p>
          <w:p w14:paraId="105A23D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特点：大量的脂肪细胞聚集而成，并被结缔组织分隔成许多小叶。</w:t>
            </w:r>
          </w:p>
          <w:p w14:paraId="1F2FE45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分布：浅筋膜、网膜、肠系膜、肾周围</w:t>
            </w:r>
          </w:p>
          <w:p w14:paraId="15EA523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功能：具有储存脂肪、保温、支持和缓冲能力。</w:t>
            </w:r>
          </w:p>
          <w:p w14:paraId="3F4EE86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sz w:val="24"/>
                <w:szCs w:val="24"/>
                <w:lang w:val="en-US"/>
                <w:woUserID w:val="1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  <w:woUserID w:val="1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1428750</wp:posOffset>
                      </wp:positionH>
                      <wp:positionV relativeFrom="paragraph">
                        <wp:posOffset>170180</wp:posOffset>
                      </wp:positionV>
                      <wp:extent cx="205740" cy="534670"/>
                      <wp:effectExtent l="4445" t="4445" r="18415" b="13335"/>
                      <wp:wrapNone/>
                      <wp:docPr id="12" name="自选图形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5740" cy="534670"/>
                              </a:xfrm>
                              <a:prstGeom prst="leftBrace">
                                <a:avLst>
                                  <a:gd name="adj1" fmla="val 21656"/>
                                  <a:gd name="adj2" fmla="val 51932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wrap="square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自选图形 3" o:spid="_x0000_s1026" o:spt="87" type="#_x0000_t87" style="position:absolute;left:0pt;margin-left:112.5pt;margin-top:13.4pt;height:42.1pt;width:16.2pt;z-index:251663360;mso-width-relative:page;mso-height-relative:page;" filled="f" stroked="t" coordsize="21600,21600" o:gfxdata="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CXY6P52QAAAAoBAAAPAAAAAAAAAAEAIAAAACIAAABkcnMvZG93bnJldi54bWxQ&#10;SwECFAAUAAAACACHTuJA/PTwDi8CAABVBAAADgAAAAAAAAABACAAAAAoAQAAZHJzL2Uyb0RvYy54&#10;bWxQSwUGAAAAAAYABgBZAQAAyQUAAAAA&#10;" adj="1799,11217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四．网状组织</w:t>
            </w: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  <w:woUserID w:val="1"/>
              </w:rPr>
              <w:t xml:space="preserve">   </w:t>
            </w:r>
            <w:r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组成</w:t>
            </w: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  <w:woUserID w:val="1"/>
              </w:rPr>
              <w:t xml:space="preserve">   </w:t>
            </w:r>
            <w:r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网状细胞</w:t>
            </w:r>
          </w:p>
          <w:p w14:paraId="5F413CC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sz w:val="24"/>
                <w:szCs w:val="24"/>
                <w:lang w:val="en-US"/>
                <w:woUserID w:val="1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  <w:woUserID w:val="1"/>
              </w:rPr>
              <w:t xml:space="preserve">                      </w:t>
            </w:r>
            <w:r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网状纤维</w:t>
            </w:r>
          </w:p>
          <w:p w14:paraId="2E247A2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sz w:val="24"/>
                <w:szCs w:val="24"/>
                <w:lang w:val="en-US"/>
                <w:woUserID w:val="1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  <w:woUserID w:val="1"/>
              </w:rPr>
              <w:t xml:space="preserve">                      </w:t>
            </w:r>
            <w:r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基质</w:t>
            </w:r>
          </w:p>
          <w:p w14:paraId="40C379C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sz w:val="24"/>
                <w:szCs w:val="24"/>
                <w:lang w:val="en-US"/>
                <w:woUserID w:val="1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  <w:woUserID w:val="1"/>
              </w:rPr>
              <w:t xml:space="preserve">    </w:t>
            </w:r>
            <w:r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分布</w:t>
            </w: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  <w:woUserID w:val="1"/>
              </w:rPr>
              <w:t xml:space="preserve"> </w:t>
            </w:r>
            <w:r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骨髓、淋巴结、脾、淋巴组织，参与构成这些器官的支架。</w:t>
            </w:r>
          </w:p>
          <w:p w14:paraId="31B83661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bCs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bCs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五：软骨组织</w:t>
            </w:r>
          </w:p>
          <w:p w14:paraId="4EF74844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317" w:right="0" w:firstLine="105"/>
              <w:jc w:val="both"/>
              <w:rPr>
                <w:rFonts w:hint="default"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结构特点：由软骨细胞和细胞间质构成。软骨内一般没有血管，其营养主要依靠软骨膜内的血管供应。</w:t>
            </w:r>
          </w:p>
          <w:p w14:paraId="3A9BDC80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317" w:right="0" w:firstLine="105"/>
              <w:jc w:val="both"/>
              <w:rPr>
                <w:rFonts w:hint="default"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软骨内所含有的基质不同，将软骨分为弹性软骨、纤维软骨、和透明软骨</w:t>
            </w:r>
          </w:p>
          <w:p w14:paraId="6383F9A8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bCs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bCs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六．骨组织</w:t>
            </w:r>
          </w:p>
          <w:p w14:paraId="3320C729">
            <w:pPr>
              <w:keepNext w:val="0"/>
              <w:keepLines w:val="0"/>
              <w:widowControl w:val="0"/>
              <w:suppressLineNumbers w:val="0"/>
              <w:shd w:val="clear" w:fill="FFFFFF"/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620"/>
                <w:tab w:val="left" w:pos="3960"/>
              </w:tabs>
              <w:spacing w:before="0" w:beforeAutospacing="0" w:after="0" w:afterAutospacing="0" w:line="360" w:lineRule="auto"/>
              <w:ind w:left="1189" w:right="0" w:hanging="630"/>
              <w:jc w:val="both"/>
              <w:rPr>
                <w:rFonts w:hint="default"/>
                <w:sz w:val="24"/>
                <w:szCs w:val="24"/>
                <w:shd w:val="clear" w:fill="FFFFFF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color w:val="auto"/>
                <w:kern w:val="2"/>
                <w:sz w:val="24"/>
                <w:szCs w:val="24"/>
                <w:shd w:val="clear" w:fill="FFFFFF"/>
                <w:lang w:val="en-US" w:eastAsia="zh-CN" w:bidi="ar"/>
                <w:woUserID w:val="1"/>
              </w:rPr>
              <w:t>结构：由骨细胞和细胞间质构成。是体内最坚硬的结缔组织，是构成人体骨的主要成分。</w:t>
            </w:r>
          </w:p>
          <w:p w14:paraId="3729B9BB">
            <w:pPr>
              <w:keepNext w:val="0"/>
              <w:keepLines w:val="0"/>
              <w:widowControl w:val="0"/>
              <w:numPr>
                <w:ilvl w:val="0"/>
                <w:numId w:val="4"/>
              </w:numPr>
              <w:suppressLineNumbers w:val="0"/>
              <w:tabs>
                <w:tab w:val="left" w:pos="2415"/>
              </w:tabs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</w:pPr>
            <w:r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血液</w:t>
            </w:r>
          </w:p>
          <w:p w14:paraId="207D74D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1619" w:leftChars="771" w:right="0" w:firstLine="240" w:firstLineChars="10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第三节   肌组织</w:t>
            </w:r>
          </w:p>
          <w:p w14:paraId="2EB10F9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肌组织：主要由肌细胞构成。肌细胞之间有结缔组织、血管、淋巴管及神经。</w:t>
            </w:r>
          </w:p>
          <w:p w14:paraId="5330898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一、骨骼肌</w:t>
            </w:r>
          </w:p>
          <w:p w14:paraId="59A6C88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" w:bidi="ar"/>
                <w:woUserID w:val="1"/>
              </w:rPr>
              <w:t>（一）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骨骼肌一般结构</w:t>
            </w:r>
          </w:p>
          <w:p w14:paraId="7460DF0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肌细胞呈细长的圆柱状，细胞核呈扁椭圆形，数量多，仅贴于肌膜的内侧面，肌浆内含大量的肌原纤维，它们沿肌纤维的长轴平行排列，肌原纤维有明暗相间的横纹。</w:t>
            </w:r>
          </w:p>
          <w:p w14:paraId="299408B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肌节是组成骨骼肌的基本结构和功能单位。</w:t>
            </w:r>
          </w:p>
          <w:p w14:paraId="345D741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" w:bidi="ar"/>
                <w:woUserID w:val="1"/>
              </w:rPr>
              <w:t>（二）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骨骼肌超微结构---自学</w:t>
            </w:r>
          </w:p>
          <w:p w14:paraId="0835511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二、心肌  主要由心肌纤维构成</w:t>
            </w:r>
          </w:p>
          <w:p w14:paraId="2F17B5E1">
            <w:pPr>
              <w:keepNext w:val="0"/>
              <w:keepLines w:val="0"/>
              <w:widowControl w:val="0"/>
              <w:numPr>
                <w:ilvl w:val="0"/>
                <w:numId w:val="5"/>
              </w:numPr>
              <w:suppressLineNumbers w:val="0"/>
              <w:spacing w:before="0" w:beforeAutospacing="0" w:after="0" w:afterAutospacing="0" w:line="360" w:lineRule="auto"/>
              <w:ind w:left="315" w:right="0" w:hanging="315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心肌纤维呈短圆柱状、有分支，与相邻的心肌纤维相互连成网状。心肌纤维也有横纹，但不如骨骼肌纤维明显，一般有一个细胞核，呈椭圆形，位于细胞中央。</w:t>
            </w:r>
          </w:p>
          <w:p w14:paraId="0061280A">
            <w:pPr>
              <w:keepNext w:val="0"/>
              <w:keepLines w:val="0"/>
              <w:widowControl w:val="0"/>
              <w:numPr>
                <w:ilvl w:val="0"/>
                <w:numId w:val="5"/>
              </w:numPr>
              <w:suppressLineNumbers w:val="0"/>
              <w:spacing w:before="0" w:beforeAutospacing="0" w:after="0" w:afterAutospacing="0" w:line="360" w:lineRule="auto"/>
              <w:ind w:left="315" w:right="0" w:hanging="315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在肌纤维相互连接处，有一条染色较深的带状结构叫闰盘。</w:t>
            </w:r>
          </w:p>
          <w:p w14:paraId="173D01C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firstLine="360" w:firstLineChars="15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电镜：闰盘处有中间连接和缝管连接。</w:t>
            </w:r>
          </w:p>
          <w:p w14:paraId="5750715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三、平滑肌</w:t>
            </w:r>
          </w:p>
          <w:p w14:paraId="5ABD3DA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firstLine="480" w:firstLineChars="20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形态 ：长梭形细胞，细胞核为椭圆形位于细胞中央，多层排列。相邻肌层的排列方向不同。同一层内，相邻的肌纤维彼此平行排列，相互嵌合，纤维之间有少量结缔组织。</w:t>
            </w:r>
          </w:p>
          <w:p w14:paraId="24DB5C6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</w:p>
          <w:p w14:paraId="65EE7C9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一、神经元（即神经细胞）：是神经组织的结构和功能单位，有接受刺激传导冲动的功能。</w:t>
            </w:r>
          </w:p>
          <w:p w14:paraId="5433277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" w:bidi="ar"/>
                <w:woUserID w:val="1"/>
              </w:rPr>
              <w:t>（一）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神经元的形态结构  神经元由胞体和突起两部分构成。</w:t>
            </w:r>
          </w:p>
          <w:p w14:paraId="103FCBBC">
            <w:pPr>
              <w:keepNext w:val="0"/>
              <w:keepLines w:val="0"/>
              <w:widowControl w:val="0"/>
              <w:numPr>
                <w:ilvl w:val="0"/>
                <w:numId w:val="6"/>
              </w:numPr>
              <w:suppressLineNumbers w:val="0"/>
              <w:spacing w:before="0" w:beforeAutospacing="0" w:after="0" w:afterAutospacing="0" w:line="360" w:lineRule="auto"/>
              <w:ind w:left="360" w:right="0" w:hanging="36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细胞体 其形态大小不一，其核大而圆，位于中央部，核仁大而明显。细胞质内含特殊细胞器，嗜染质和神经原纤维。</w:t>
            </w:r>
          </w:p>
          <w:p w14:paraId="5C99E28A">
            <w:pPr>
              <w:keepNext w:val="0"/>
              <w:keepLines w:val="0"/>
              <w:widowControl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 w:line="360" w:lineRule="auto"/>
              <w:ind w:left="-1426" w:leftChars="-679" w:right="0" w:rightChars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571500</wp:posOffset>
                      </wp:positionH>
                      <wp:positionV relativeFrom="paragraph">
                        <wp:posOffset>118745</wp:posOffset>
                      </wp:positionV>
                      <wp:extent cx="114300" cy="710565"/>
                      <wp:effectExtent l="4445" t="4445" r="14605" b="8890"/>
                      <wp:wrapNone/>
                      <wp:docPr id="24" name="自选图形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4300" cy="710565"/>
                              </a:xfrm>
                              <a:prstGeom prst="leftBrace">
                                <a:avLst>
                                  <a:gd name="adj1" fmla="val 28888"/>
                                  <a:gd name="adj2" fmla="val 50000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wrap="square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自选图形 8" o:spid="_x0000_s1026" o:spt="87" type="#_x0000_t87" style="position:absolute;left:0pt;margin-left:45pt;margin-top:9.35pt;height:55.95pt;width:9pt;z-index:251664384;mso-width-relative:page;mso-height-relative:page;" filled="f" stroked="t" coordsize="21600,21600" o:gfxdata="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Ompgw2AAAAAkBAAAPAAAAAAAAAAEAIAAAACIAAABkcnMvZG93bnJldi54bWxQSwECFAAU&#10;AAAACACHTuJA5rXVxyoCAABVBAAADgAAAAAAAAABACAAAAAnAQAAZHJzL2Uyb0RvYy54bWxQSwUG&#10;AAAAAAYABgBZAQAAwwUAAAAA&#10;" adj="1003,10800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" w:bidi="ar"/>
                <w:woUserID w:val="1"/>
              </w:rPr>
              <w:t xml:space="preserve">            2、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突起  树突  一个神经元有多个树突，且有分支，有接受神经冲动功能。</w:t>
            </w:r>
          </w:p>
          <w:p w14:paraId="758AA8C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firstLine="720" w:firstLineChars="30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 xml:space="preserve">   轴突  一个神经元只有一个，有传导神经冲动的功能。</w:t>
            </w:r>
          </w:p>
          <w:p w14:paraId="02AAC66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" w:bidi="ar"/>
                <w:woUserID w:val="1"/>
              </w:rPr>
              <w:t>（二）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神经元的分类</w:t>
            </w:r>
          </w:p>
          <w:p w14:paraId="522C38E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800100</wp:posOffset>
                      </wp:positionH>
                      <wp:positionV relativeFrom="paragraph">
                        <wp:posOffset>99060</wp:posOffset>
                      </wp:positionV>
                      <wp:extent cx="114300" cy="693420"/>
                      <wp:effectExtent l="4445" t="4445" r="14605" b="6985"/>
                      <wp:wrapNone/>
                      <wp:docPr id="25" name="自选图形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4300" cy="693420"/>
                              </a:xfrm>
                              <a:prstGeom prst="leftBrace">
                                <a:avLst>
                                  <a:gd name="adj1" fmla="val 50555"/>
                                  <a:gd name="adj2" fmla="val 50000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wrap="square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自选图形 9" o:spid="_x0000_s1026" o:spt="87" type="#_x0000_t87" style="position:absolute;left:0pt;margin-left:63pt;margin-top:7.8pt;height:54.6pt;width:9pt;z-index:251665408;mso-width-relative:page;mso-height-relative:page;" filled="f" stroked="t" coordsize="21600,21600" o:gfxdata="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bcPD31wAAAAoBAAAPAAAAAAAAAAEAIAAAACIAAABkcnMvZG93bnJldi54bWxQSwECFAAU&#10;AAAACACHTuJAVQBeUysCAABVBAAADgAAAAAAAAABACAAAAAmAQAAZHJzL2Uyb0RvYy54bWxQSwUG&#10;AAAAAAYABgBZAQAAwwUAAAAA&#10;" adj="1799,10800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 xml:space="preserve">              假单极神经元   中枢突、周围突</w:t>
            </w:r>
          </w:p>
          <w:p w14:paraId="009F3C4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1.根据形态分  双极神经元     树突和轴突各一条</w:t>
            </w:r>
          </w:p>
          <w:p w14:paraId="02D8C5E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 xml:space="preserve">              多极神经元     一条轴突、多条树突</w:t>
            </w:r>
          </w:p>
          <w:p w14:paraId="74B9345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800100</wp:posOffset>
                      </wp:positionH>
                      <wp:positionV relativeFrom="paragraph">
                        <wp:posOffset>99060</wp:posOffset>
                      </wp:positionV>
                      <wp:extent cx="114300" cy="693420"/>
                      <wp:effectExtent l="4445" t="4445" r="14605" b="6985"/>
                      <wp:wrapNone/>
                      <wp:docPr id="23" name="自选图形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4300" cy="693420"/>
                              </a:xfrm>
                              <a:prstGeom prst="leftBrace">
                                <a:avLst>
                                  <a:gd name="adj1" fmla="val 50555"/>
                                  <a:gd name="adj2" fmla="val 50000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wrap="square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自选图形 10" o:spid="_x0000_s1026" o:spt="87" type="#_x0000_t87" style="position:absolute;left:0pt;margin-left:63pt;margin-top:7.8pt;height:54.6pt;width:9pt;z-index:251666432;mso-width-relative:page;mso-height-relative:page;" filled="f" stroked="t" coordsize="21600,21600" o:gfxdata="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m3Dw99cAAAAKAQAADwAAAAAAAAABACAAAAAiAAAAZHJzL2Rvd25yZXYueG1sUEsBAhQA&#10;FAAAAAgAh07iQDyadicsAgAAVgQAAA4AAAAAAAAAAQAgAAAAJgEAAGRycy9lMm9Eb2MueG1sUEsF&#10;BgAAAAAGAAYAWQEAAMQFAAAAAA==&#10;" adj="1799,10800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 xml:space="preserve">              感觉神经元     将冲动传至中枢</w:t>
            </w:r>
          </w:p>
          <w:p w14:paraId="57705C7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2.根据功能分  运动神经元     将冲动传至效应器</w:t>
            </w:r>
          </w:p>
          <w:p w14:paraId="5DCC1DD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firstLine="1696" w:firstLineChars="707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联络神经元    起联络作用</w:t>
            </w:r>
          </w:p>
          <w:p w14:paraId="4CC81524">
            <w:pPr>
              <w:keepNext w:val="0"/>
              <w:keepLines w:val="0"/>
              <w:widowControl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" w:bidi="ar"/>
                <w:woUserID w:val="1"/>
              </w:rPr>
              <w:t>（三）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神经纤维</w:t>
            </w:r>
          </w:p>
          <w:p w14:paraId="3D584C4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神经纤维由神经元的长突起及包绕其周围的神经胶质细胞构成。分 ：</w:t>
            </w:r>
          </w:p>
          <w:p w14:paraId="22D796B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1．有髓神经纤维  有髓鞘，传导速度比无随神经纤维快。</w:t>
            </w:r>
          </w:p>
          <w:p w14:paraId="1225EFA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2．无髓神经纤维  无髓鞘，传导速度较慢。</w:t>
            </w:r>
          </w:p>
          <w:p w14:paraId="1F57330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1600200</wp:posOffset>
                      </wp:positionH>
                      <wp:positionV relativeFrom="paragraph">
                        <wp:posOffset>108585</wp:posOffset>
                      </wp:positionV>
                      <wp:extent cx="114300" cy="396240"/>
                      <wp:effectExtent l="4445" t="4445" r="14605" b="18415"/>
                      <wp:wrapNone/>
                      <wp:docPr id="26" name="自选图形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4300" cy="396240"/>
                              </a:xfrm>
                              <a:prstGeom prst="leftBrace">
                                <a:avLst>
                                  <a:gd name="adj1" fmla="val 28888"/>
                                  <a:gd name="adj2" fmla="val 50000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wrap="square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自选图形 11" o:spid="_x0000_s1026" o:spt="87" type="#_x0000_t87" style="position:absolute;left:0pt;margin-left:126pt;margin-top:8.55pt;height:31.2pt;width:9pt;z-index:251667456;mso-width-relative:page;mso-height-relative:page;" filled="f" stroked="t" coordsize="21600,21600" o:gfxdata="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FtAfOPZAAAACQEAAA8AAAAAAAAAAQAgAAAAIgAAAGRycy9kb3ducmV2LnhtbFBLAQIU&#10;ABQAAAAIAIdO4kC9IpmQKwIAAFYEAAAOAAAAAAAAAAEAIAAAACgBAABkcnMvZTJvRG9jLnhtbFBL&#10;BQYAAAAABgAGAFkBAADFBQAAAAA=&#10;" adj="1799,10800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3.神经纤维的传导机制： 无髓神经纤维，以局部电流方式传导；</w:t>
            </w:r>
          </w:p>
          <w:p w14:paraId="6E5B0FD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firstLine="222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 xml:space="preserve">. 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" w:bidi="ar"/>
                <w:woUserID w:val="1"/>
              </w:rPr>
              <w:t xml:space="preserve">   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有髓神经纤维，以跳跃式传导。</w:t>
            </w:r>
          </w:p>
          <w:p w14:paraId="1E6CEF0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firstLine="2776" w:firstLineChars="1152"/>
              <w:jc w:val="both"/>
              <w:rPr>
                <w:rFonts w:hint="eastAsia" w:ascii="宋体" w:hAnsi="宋体" w:eastAsia="宋体" w:cs="宋体"/>
                <w:b/>
                <w:bCs w:val="0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4"/>
                <w:szCs w:val="24"/>
                <w:lang w:val="en-US" w:eastAsia="zh-CN" w:bidi="ar"/>
                <w:woUserID w:val="1"/>
              </w:rPr>
              <w:t>有髓比无髓传导速度快</w:t>
            </w:r>
          </w:p>
          <w:p w14:paraId="7DD52CD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firstLine="720" w:firstLineChars="30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特性：①生理的完整性；②双向性；③不易疲劳；④绝缘性。</w:t>
            </w:r>
          </w:p>
          <w:p w14:paraId="3B383BD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" w:bidi="ar"/>
                <w:woUserID w:val="1"/>
              </w:rPr>
              <w:t>（四）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神经末稍  神经末梢是周围神经纤维在其他组织或器官内的终末部分。</w:t>
            </w:r>
          </w:p>
          <w:p w14:paraId="20C9732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按功能分为两类：</w:t>
            </w:r>
          </w:p>
          <w:p w14:paraId="2DC7F15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1219200</wp:posOffset>
                      </wp:positionH>
                      <wp:positionV relativeFrom="paragraph">
                        <wp:posOffset>70485</wp:posOffset>
                      </wp:positionV>
                      <wp:extent cx="114300" cy="396240"/>
                      <wp:effectExtent l="4445" t="4445" r="14605" b="18415"/>
                      <wp:wrapNone/>
                      <wp:docPr id="27" name="自选图形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4300" cy="396240"/>
                              </a:xfrm>
                              <a:prstGeom prst="leftBrace">
                                <a:avLst>
                                  <a:gd name="adj1" fmla="val 28888"/>
                                  <a:gd name="adj2" fmla="val 50000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wrap="square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自选图形 12" o:spid="_x0000_s1026" o:spt="87" type="#_x0000_t87" style="position:absolute;left:0pt;margin-left:96pt;margin-top:5.55pt;height:31.2pt;width:9pt;z-index:251668480;mso-width-relative:page;mso-height-relative:page;" filled="f" stroked="t" coordsize="21600,21600" o:gfxdata="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hOu4RtoAAAAJAQAADwAAAAAAAAABACAAAAAiAAAAZHJzL2Rvd25yZXYueG1sUEsB&#10;AhQAFAAAAAgAh07iQMZSh9csAgAAVgQAAA4AAAAAAAAAAQAgAAAAKQEAAGRycy9lMm9Eb2MueG1s&#10;UEsFBgAAAAAGAAYAWQEAAMcFAAAAAA==&#10;" adj="1799,10800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1．感觉神经末稍   游离神经末稍：感受冷、热和痛觉刺激。</w:t>
            </w:r>
          </w:p>
          <w:p w14:paraId="21CF520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2"/>
                <w:szCs w:val="22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1998345</wp:posOffset>
                      </wp:positionH>
                      <wp:positionV relativeFrom="paragraph">
                        <wp:posOffset>102235</wp:posOffset>
                      </wp:positionV>
                      <wp:extent cx="114300" cy="693420"/>
                      <wp:effectExtent l="4445" t="4445" r="14605" b="6985"/>
                      <wp:wrapNone/>
                      <wp:docPr id="28" name="自选图形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4300" cy="693420"/>
                              </a:xfrm>
                              <a:prstGeom prst="leftBrace">
                                <a:avLst>
                                  <a:gd name="adj1" fmla="val 50555"/>
                                  <a:gd name="adj2" fmla="val 50000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wrap="square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自选图形 13" o:spid="_x0000_s1026" o:spt="87" type="#_x0000_t87" style="position:absolute;left:0pt;margin-left:157.35pt;margin-top:8.05pt;height:54.6pt;width:9pt;z-index:251669504;mso-width-relative:page;mso-height-relative:page;" filled="f" stroked="t" coordsize="21600,21600" o:gfxdata="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TsREn9oAAAAKAQAADwAAAAAAAAABACAAAAAiAAAAZHJzL2Rvd25yZXYueG1sUEsB&#10;AhQAFAAAAAgAh07iQI0qzqYsAgAAVgQAAA4AAAAAAAAAAQAgAAAAKQEAAGRycy9lMm9Eb2MueG1s&#10;UEsFBgAAAAAGAAYAWQEAAMcFAAAAAA==&#10;" adj="1799,10800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 xml:space="preserve">                  </w:t>
            </w:r>
            <w:r>
              <w:rPr>
                <w:rFonts w:hint="eastAsia" w:ascii="宋体" w:hAnsi="宋体" w:eastAsia="宋体" w:cs="宋体"/>
                <w:kern w:val="2"/>
                <w:sz w:val="22"/>
                <w:szCs w:val="22"/>
                <w:lang w:val="en-US" w:eastAsia="zh-CN" w:bidi="ar"/>
                <w:woUserID w:val="1"/>
              </w:rPr>
              <w:t>有被囊的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 xml:space="preserve">   </w:t>
            </w:r>
            <w:r>
              <w:rPr>
                <w:rFonts w:hint="eastAsia" w:ascii="宋体" w:hAnsi="宋体" w:eastAsia="宋体" w:cs="宋体"/>
                <w:kern w:val="2"/>
                <w:sz w:val="22"/>
                <w:szCs w:val="22"/>
                <w:lang w:val="en-US" w:eastAsia="zh-CN" w:bidi="ar"/>
                <w:woUserID w:val="1"/>
              </w:rPr>
              <w:t>触觉小体：与触觉有关</w:t>
            </w:r>
          </w:p>
          <w:p w14:paraId="37607E4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firstLine="2200" w:firstLineChars="1000"/>
              <w:jc w:val="both"/>
              <w:rPr>
                <w:rFonts w:hint="eastAsia" w:ascii="宋体" w:hAnsi="宋体" w:eastAsia="宋体" w:cs="宋体"/>
                <w:sz w:val="22"/>
                <w:szCs w:val="22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szCs w:val="22"/>
                <w:lang w:val="en-US" w:eastAsia="zh-CN" w:bidi="ar"/>
                <w:woUserID w:val="1"/>
              </w:rPr>
              <w:t>神经末稍   环形小体：能感受压力和振动的刺激</w:t>
            </w:r>
          </w:p>
          <w:p w14:paraId="474B48A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firstLine="3300" w:firstLineChars="1500"/>
              <w:jc w:val="both"/>
              <w:rPr>
                <w:rFonts w:hint="eastAsia" w:ascii="宋体" w:hAnsi="宋体" w:eastAsia="宋体" w:cs="宋体"/>
                <w:sz w:val="22"/>
                <w:szCs w:val="22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szCs w:val="22"/>
                <w:lang w:val="en-US" w:eastAsia="zh-CN" w:bidi="ar"/>
                <w:woUserID w:val="1"/>
              </w:rPr>
              <w:t xml:space="preserve"> 肌梭：能感受肌的张力变化和运动刺激</w:t>
            </w:r>
          </w:p>
          <w:p w14:paraId="6C108F6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2．运动神经末稍 也称效应器，终止于肌纤维和腺细胞表面。</w:t>
            </w:r>
          </w:p>
          <w:p w14:paraId="0ED1F4E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firstLine="470" w:firstLineChars="196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运动终板：分布于骨骼肌的运动神经末梢，也称神经肌接头。</w:t>
            </w:r>
          </w:p>
          <w:p w14:paraId="2D0FA93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" w:bidi="ar"/>
                <w:woUserID w:val="1"/>
              </w:rPr>
              <w:t>（五）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 xml:space="preserve">突触 </w:t>
            </w:r>
          </w:p>
          <w:p w14:paraId="319A533F">
            <w:pPr>
              <w:keepNext w:val="0"/>
              <w:keepLines w:val="0"/>
              <w:widowControl w:val="0"/>
              <w:numPr>
                <w:ilvl w:val="0"/>
                <w:numId w:val="7"/>
              </w:numPr>
              <w:suppressLineNumbers w:val="0"/>
              <w:spacing w:before="0" w:beforeAutospacing="0" w:after="0" w:afterAutospacing="0" w:line="360" w:lineRule="auto"/>
              <w:ind w:left="360" w:right="0" w:hanging="36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突触概念与分类：</w:t>
            </w:r>
          </w:p>
          <w:p w14:paraId="345DABA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概念：神经元之间或神经元与非神经细胞相接触所形成的结构。</w:t>
            </w:r>
          </w:p>
          <w:p w14:paraId="2ECB8D1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1238250</wp:posOffset>
                      </wp:positionH>
                      <wp:positionV relativeFrom="paragraph">
                        <wp:posOffset>108585</wp:posOffset>
                      </wp:positionV>
                      <wp:extent cx="114300" cy="693420"/>
                      <wp:effectExtent l="4445" t="4445" r="14605" b="6985"/>
                      <wp:wrapNone/>
                      <wp:docPr id="29" name="自选图形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4300" cy="693420"/>
                              </a:xfrm>
                              <a:prstGeom prst="leftBrace">
                                <a:avLst>
                                  <a:gd name="adj1" fmla="val 50555"/>
                                  <a:gd name="adj2" fmla="val 50000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wrap="square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自选图形 14" o:spid="_x0000_s1026" o:spt="87" type="#_x0000_t87" style="position:absolute;left:0pt;margin-left:97.5pt;margin-top:8.55pt;height:54.6pt;width:9pt;z-index:251670528;mso-width-relative:page;mso-height-relative:page;" filled="f" stroked="t" coordsize="21600,21600" o:gfxdata="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A3sM2J2AAAAAoBAAAPAAAAAAAAAAEAIAAAACIAAABkcnMvZG93bnJldi54bWxQSwEC&#10;FAAUAAAACACHTuJABDNZ5S0CAABWBAAADgAAAAAAAAABACAAAAAnAQAAZHJzL2Uyb0RvYy54bWxQ&#10;SwUGAAAAAAYABgBZAQAAxgUAAAAA&#10;" adj="1799,10800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分类              轴—树突触</w:t>
            </w:r>
          </w:p>
          <w:p w14:paraId="28BD9EA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按接触部位不同分  轴—体突触</w:t>
            </w:r>
          </w:p>
          <w:p w14:paraId="2CBF0B2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firstLine="2160" w:firstLineChars="90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轴—轴突触</w:t>
            </w:r>
          </w:p>
          <w:p w14:paraId="43DE8CF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731520</wp:posOffset>
                      </wp:positionH>
                      <wp:positionV relativeFrom="paragraph">
                        <wp:posOffset>92710</wp:posOffset>
                      </wp:positionV>
                      <wp:extent cx="114300" cy="396240"/>
                      <wp:effectExtent l="4445" t="4445" r="14605" b="18415"/>
                      <wp:wrapNone/>
                      <wp:docPr id="30" name="自选图形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4300" cy="396240"/>
                              </a:xfrm>
                              <a:prstGeom prst="leftBrace">
                                <a:avLst>
                                  <a:gd name="adj1" fmla="val 28888"/>
                                  <a:gd name="adj2" fmla="val 50000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wrap="square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自选图形 15" o:spid="_x0000_s1026" o:spt="87" type="#_x0000_t87" style="position:absolute;left:0pt;margin-left:57.6pt;margin-top:7.3pt;height:31.2pt;width:9pt;z-index:251671552;mso-width-relative:page;mso-height-relative:page;" filled="f" stroked="t" coordsize="21600,21600" o:gfxdata="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DjPFoZ2gAAAAkBAAAPAAAAAAAAAAEAIAAAACIAAABkcnMvZG93bnJldi54bWxQSwEC&#10;FAAUAAAACACHTuJAxzSwtysCAABWBAAADgAAAAAAAAABACAAAAApAQAAZHJzL2Uyb0RvYy54bWxQ&#10;SwUGAAAAAAYABgBZAQAAxgUAAAAA&#10;" adj="1799,10800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按功能分     兴奋性突触</w:t>
            </w:r>
          </w:p>
          <w:p w14:paraId="2D06BC8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 xml:space="preserve">             抑制性突触</w:t>
            </w:r>
          </w:p>
          <w:p w14:paraId="63AD7D5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>
                      <wp:simplePos x="0" y="0"/>
                      <wp:positionH relativeFrom="column">
                        <wp:posOffset>1143000</wp:posOffset>
                      </wp:positionH>
                      <wp:positionV relativeFrom="paragraph">
                        <wp:posOffset>99060</wp:posOffset>
                      </wp:positionV>
                      <wp:extent cx="114300" cy="396240"/>
                      <wp:effectExtent l="4445" t="4445" r="14605" b="18415"/>
                      <wp:wrapNone/>
                      <wp:docPr id="31" name="自选图形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4300" cy="396240"/>
                              </a:xfrm>
                              <a:prstGeom prst="leftBrace">
                                <a:avLst>
                                  <a:gd name="adj1" fmla="val 37929"/>
                                  <a:gd name="adj2" fmla="val 50000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wrap="square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自选图形 16" o:spid="_x0000_s1026" o:spt="87" type="#_x0000_t87" style="position:absolute;left:0pt;margin-left:90pt;margin-top:7.8pt;height:31.2pt;width:9pt;z-index:251672576;mso-width-relative:page;mso-height-relative:page;" filled="f" stroked="t" coordsize="21600,21600" o:gfxdata="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B6k1JTXAAAACQEAAA8AAAAAAAAAAQAgAAAAIgAAAGRycy9kb3ducmV2LnhtbFBLAQIU&#10;ABQAAAAIAIdO4kAedPChLQIAAFYEAAAOAAAAAAAAAAEAIAAAACYBAABkcnMvZTJvRG9jLnhtbFBL&#10;BQYAAAAABgAGAFkBAADFBQAAAAA=&#10;" adj="2363,10800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按传递物质不同分    化学性突触</w:t>
            </w:r>
          </w:p>
          <w:p w14:paraId="4B5717A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firstLine="2536" w:firstLineChars="1057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电突触</w:t>
            </w:r>
          </w:p>
          <w:p w14:paraId="7EE051E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1050" w:right="0" w:hanging="1200" w:hangingChars="50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1．电突触：是神经元之间传递信息的最简单形式，其结构基础是缝隙连接，此突触传递不需要递质，传递速度快，可将兴奋进行双向传递。</w:t>
            </w:r>
          </w:p>
          <w:p w14:paraId="7BEEA8D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1575" w:right="0" w:hanging="1800" w:hangingChars="75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2．化学性突触  是通过前一个神经元释放的化学递质，将信息传递给后一个神经元，只能进行单向传递。</w:t>
            </w:r>
          </w:p>
          <w:p w14:paraId="24B5456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2600" w:right="0" w:hanging="3120" w:hangingChars="130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>
                      <wp:simplePos x="0" y="0"/>
                      <wp:positionH relativeFrom="column">
                        <wp:posOffset>962025</wp:posOffset>
                      </wp:positionH>
                      <wp:positionV relativeFrom="paragraph">
                        <wp:posOffset>32385</wp:posOffset>
                      </wp:positionV>
                      <wp:extent cx="160020" cy="885190"/>
                      <wp:effectExtent l="4445" t="4445" r="6985" b="5715"/>
                      <wp:wrapNone/>
                      <wp:docPr id="32" name="自选图形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0020" cy="885190"/>
                              </a:xfrm>
                              <a:prstGeom prst="leftBrace">
                                <a:avLst>
                                  <a:gd name="adj1" fmla="val 46097"/>
                                  <a:gd name="adj2" fmla="val 50000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wrap="square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自选图形 17" o:spid="_x0000_s1026" o:spt="87" type="#_x0000_t87" style="position:absolute;left:0pt;margin-left:75.75pt;margin-top:2.55pt;height:69.7pt;width:12.6pt;z-index:251673600;mso-width-relative:page;mso-height-relative:page;" filled="f" stroked="t" coordsize="21600,21600" o:gfxdata="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C4h6gw2QAAAAkBAAAPAAAAAAAAAAEAIAAAACIAAABkcnMvZG93bnJldi54bWxQ&#10;SwECFAAUAAAACACHTuJAa7Kc4i8CAABWBAAADgAAAAAAAAABACAAAAAoAQAAZHJzL2Uyb0RvYy54&#10;bWxQSwUGAAAAAAYABgBZAQAAyQUAAAAA&#10;" adj="1799,10800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⑴突触的结构   突触前膜  内有较多的线立体和突触小泡。突触小泡中含有神经递质。</w:t>
            </w:r>
          </w:p>
          <w:p w14:paraId="0897B2A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firstLine="1816" w:firstLineChars="757"/>
              <w:jc w:val="both"/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突触间隙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" w:bidi="ar"/>
                <w:woUserID w:val="1"/>
              </w:rPr>
              <w:t xml:space="preserve">  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突触后膜 表面上有能与递质相结合的受体。</w:t>
            </w:r>
          </w:p>
          <w:p w14:paraId="50BEE774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4"/>
                <w:szCs w:val="24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4"/>
                <w:szCs w:val="24"/>
                <w:lang w:val="en-US" w:eastAsia="zh-CN" w:bidi="ar"/>
              </w:rPr>
              <w:t>思考、讨论。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2B47804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  <w:lang w:eastAsia="zh"/>
                <w:woUserID w:val="1"/>
              </w:rPr>
              <w:t>了解基本组织的分类概念</w:t>
            </w: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  <w:lang w:eastAsia="zh-CN"/>
              </w:rPr>
              <w:t>，</w:t>
            </w: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  <w:lang w:eastAsia="zh"/>
                <w:woUserID w:val="1"/>
              </w:rPr>
              <w:t>仔细学习各类组织特点，带入日常生活实例，</w:t>
            </w: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  <w:lang w:eastAsia="zh-CN"/>
              </w:rPr>
              <w:t>从而</w:t>
            </w: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  <w:t>激发学生的学习欲望。</w:t>
            </w:r>
          </w:p>
          <w:p w14:paraId="68E2AE6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</w:p>
          <w:p w14:paraId="1C40072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</w:p>
          <w:p w14:paraId="487937D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</w:p>
          <w:p w14:paraId="2888804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</w:p>
          <w:p w14:paraId="40E27F4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</w:p>
          <w:p w14:paraId="66BF75B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</w:p>
          <w:p w14:paraId="1C2EA5B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</w:p>
          <w:p w14:paraId="7ADF87F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</w:p>
          <w:p w14:paraId="0DD5DB0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</w:p>
          <w:p w14:paraId="62C57FE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</w:p>
          <w:p w14:paraId="301CC38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</w:p>
          <w:p w14:paraId="75CF687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</w:p>
          <w:p w14:paraId="16A11E8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</w:p>
          <w:p w14:paraId="60D0F9A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</w:p>
          <w:p w14:paraId="1A888D9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</w:p>
          <w:p w14:paraId="1878FCD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</w:p>
          <w:p w14:paraId="6B15A17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</w:p>
          <w:p w14:paraId="1357E35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</w:p>
          <w:p w14:paraId="32766B4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</w:p>
          <w:p w14:paraId="7F15F9E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</w:p>
          <w:p w14:paraId="470CEE8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</w:p>
          <w:p w14:paraId="6640BF7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</w:p>
          <w:p w14:paraId="64CCECD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</w:p>
          <w:p w14:paraId="4F24CDF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</w:p>
          <w:p w14:paraId="7B7F3AB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</w:p>
          <w:p w14:paraId="6E1E7CD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</w:p>
          <w:p w14:paraId="00FECC4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 w:eastAsia="宋体"/>
                <w:b w:val="0"/>
                <w:bCs/>
                <w:sz w:val="24"/>
                <w:szCs w:val="24"/>
                <w:lang w:val="en-US" w:eastAsia="zh-CN"/>
              </w:rPr>
            </w:pPr>
          </w:p>
          <w:p w14:paraId="5520223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</w:p>
          <w:p w14:paraId="4AB8C9D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</w:p>
          <w:p w14:paraId="28A72F4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 w:eastAsia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  <w:lang w:val="en-US" w:eastAsia="zh-CN"/>
              </w:rPr>
              <w:t>教师以图形的形式对比介绍各种上皮</w:t>
            </w:r>
          </w:p>
        </w:tc>
      </w:tr>
      <w:tr w14:paraId="5DD485C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4C7F1FD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  <w:woUserID w:val="1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  <w:woUserID w:val="1"/>
              </w:rPr>
              <w:t>课堂小结</w:t>
            </w:r>
          </w:p>
          <w:p w14:paraId="5786294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（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" w:bidi="ar"/>
                <w:woUserID w:val="1"/>
              </w:rPr>
              <w:t>2</w:t>
            </w: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  <w:woUserID w:val="1"/>
              </w:rPr>
              <w:t>min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42AF62D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4"/>
                <w:szCs w:val="24"/>
                <w:lang w:val="en-US" w:eastAsia="zh-CN" w:bidi="ar"/>
                <w:woUserID w:val="1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4"/>
                <w:szCs w:val="24"/>
                <w:lang w:val="en-US" w:eastAsia="zh-CN" w:bidi="ar"/>
                <w:woUserID w:val="1"/>
              </w:rPr>
              <w:t>回顾和总结本节课的知识点。</w:t>
            </w:r>
          </w:p>
          <w:p w14:paraId="100335A8">
            <w:pPr>
              <w:keepNext w:val="0"/>
              <w:keepLines w:val="0"/>
              <w:widowControl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 w:firstLine="480" w:firstLineChars="200"/>
              <w:jc w:val="both"/>
              <w:rPr>
                <w:rFonts w:hint="default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Times New Roman" w:hAnsi="Times New Roman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针对上皮组织和结缔组织章节，这也是细胞学的内容，目前并没有涉及到解剖学的知识，让学生对于微观世界有个更深的了解，本门课中所涉及的组织学知识不是很多，作为教师要针对学生的认知结构，善于对教材中的知识体系进行适当的处理。</w:t>
            </w:r>
          </w:p>
          <w:p w14:paraId="467EF74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8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4"/>
                <w:szCs w:val="24"/>
                <w:lang w:val="en-US" w:eastAsia="zh-CN" w:bidi="ar-SA"/>
                <w:woUserID w:val="1"/>
              </w:rPr>
            </w:pP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26785B7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通过对所学知识的回顾，培养学生的归纳总结能力</w:t>
            </w:r>
          </w:p>
        </w:tc>
      </w:tr>
      <w:tr w14:paraId="392EECB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6F8BB64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作业布置</w:t>
            </w: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  <w:lang w:eastAsia="zh"/>
                <w:woUserID w:val="1"/>
              </w:rPr>
              <w:t>1</w:t>
            </w: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</w:rPr>
              <w:t>min）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1F1AEF0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布置课后作业</w:t>
            </w:r>
          </w:p>
          <w:p w14:paraId="064FFFC9">
            <w:pPr>
              <w:keepNext w:val="0"/>
              <w:keepLines w:val="0"/>
              <w:widowControl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 xml:space="preserve">一、肌肉的分类是哪些？ </w:t>
            </w:r>
          </w:p>
          <w:p w14:paraId="540DA2AE">
            <w:pPr>
              <w:keepNext w:val="0"/>
              <w:keepLines w:val="0"/>
              <w:widowControl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二、神经元的形态分类？</w:t>
            </w:r>
          </w:p>
          <w:p w14:paraId="77D2DAC4">
            <w:pPr>
              <w:keepNext w:val="0"/>
              <w:keepLines w:val="0"/>
              <w:widowControl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" w:bidi="ar"/>
                <w:woUserID w:val="1"/>
              </w:rPr>
              <w:t>三、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被覆上皮的结构特点和分类是什么？</w:t>
            </w:r>
          </w:p>
          <w:p w14:paraId="4482E18A">
            <w:pPr>
              <w:keepNext w:val="0"/>
              <w:keepLines w:val="0"/>
              <w:widowControl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/>
                <w:woUserID w:val="1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" w:bidi="ar"/>
                <w:woUserID w:val="1"/>
              </w:rPr>
              <w:t>四、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  <w:woUserID w:val="1"/>
              </w:rPr>
              <w:t>结缔组织的分类和功能？</w:t>
            </w:r>
          </w:p>
          <w:p w14:paraId="47E27ED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80" w:firstLineChars="200"/>
              <w:rPr>
                <w:rFonts w:hint="eastAsia" w:hAnsi="宋体" w:eastAsia="宋体"/>
                <w:bCs/>
                <w:sz w:val="24"/>
                <w:szCs w:val="24"/>
                <w:lang w:eastAsia="zh-CN"/>
              </w:rPr>
            </w:pP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74A4388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  <w:t>通过课后练习，使学生巩固所学新知识</w:t>
            </w:r>
          </w:p>
        </w:tc>
      </w:tr>
      <w:tr w14:paraId="77B8ADF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1E5B672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教学反思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023B54B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巧用启发思维，让</w:t>
            </w:r>
            <w:r>
              <w:rPr>
                <w:rFonts w:hint="eastAsia" w:ascii="Times New Roman" w:hAnsi="Times New Roman"/>
                <w:sz w:val="24"/>
                <w:szCs w:val="24"/>
                <w:lang w:val="en-US" w:eastAsia="zh-CN"/>
              </w:rPr>
              <w:t>学生</w:t>
            </w:r>
            <w:r>
              <w:rPr>
                <w:rFonts w:hint="default" w:ascii="Times New Roman" w:hAnsi="Times New Roman"/>
                <w:sz w:val="24"/>
                <w:szCs w:val="24"/>
              </w:rPr>
              <w:t>能体会到举一反三，做到有所领悟和创新，掌握一定的训练规律。</w:t>
            </w:r>
          </w:p>
        </w:tc>
      </w:tr>
    </w:tbl>
    <w:p w14:paraId="42A2997E"/>
    <w:sectPr>
      <w:pgSz w:w="11906" w:h="16838"/>
      <w:pgMar w:top="567" w:right="170" w:bottom="850" w:left="170" w:header="567" w:footer="850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宋黑_GBK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PinYinok">
    <w:panose1 w:val="020B0603050302020204"/>
    <w:charset w:val="00"/>
    <w:family w:val="swiss"/>
    <w:pitch w:val="default"/>
    <w:sig w:usb0="00000000" w:usb1="00000000" w:usb2="00000000" w:usb3="00000000" w:csb0="00000000" w:csb1="00000000"/>
  </w:font>
  <w:font w:name="微软简老宋"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C28E3C">
    <w:pPr>
      <w:pStyle w:val="10"/>
      <w:pBdr>
        <w:bottom w:val="none" w:color="auto" w:sz="0" w:space="1"/>
      </w:pBdr>
      <w:rPr>
        <w:rFonts w:hint="eastAsia" w:eastAsia="宋体"/>
        <w:lang w:eastAsia="zh-CN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249555</wp:posOffset>
              </wp:positionH>
              <wp:positionV relativeFrom="paragraph">
                <wp:posOffset>5715</wp:posOffset>
              </wp:positionV>
              <wp:extent cx="6840220" cy="9972040"/>
              <wp:effectExtent l="6350" t="6350" r="11430" b="22860"/>
              <wp:wrapNone/>
              <wp:docPr id="8" name="矩形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93370" y="365760"/>
                        <a:ext cx="6840220" cy="9972040"/>
                      </a:xfrm>
                      <a:prstGeom prst="rect">
                        <a:avLst/>
                      </a:prstGeom>
                      <a:solidFill>
                        <a:schemeClr val="bg1">
                          <a:alpha val="55000"/>
                        </a:schemeClr>
                      </a:solidFill>
                      <a:ln>
                        <a:solidFill>
                          <a:schemeClr val="bg1">
                            <a:lumMod val="95000"/>
                          </a:schemeClr>
                        </a:solidFill>
                        <a:prstDash val="solid"/>
                      </a:ln>
                    </wps:spPr>
                    <wps:style>
                      <a:lnRef idx="2">
                        <a:schemeClr val="accent1">
                          <a:lumMod val="7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rgbClr val="FFFFFF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9.65pt;margin-top:0.45pt;height:785.2pt;width:538.6pt;z-index:251661312;v-text-anchor:middle;mso-width-relative:page;mso-height-relative:page;" fillcolor="#FFFFFF [3212]" filled="t" stroked="t" coordsize="21600,21600" o:gfxdata="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LbM&#10;U1bYAAAACQEAAA8AAAAAAAAAAQAgAAAAIgAAAGRycy9kb3ducmV2LnhtbFBLAQIUABQAAAAIAIdO&#10;4kC3d1dhlQIAAEIFAAAOAAAAAAAAAAEAIAAAACcBAABkcnMvZTJvRG9jLnhtbFBLBQYAAAAABgAG&#10;AFkBAAAuBgAAAAA=&#10;">
              <v:fill on="t" opacity="36044f" focussize="0,0"/>
              <v:stroke weight="1pt" color="#F2F2F2 [3052]" miterlimit="8" joinstyle="miter"/>
              <v:imagedata o:title=""/>
              <o:lock v:ext="edit" aspectratio="f"/>
            </v:rect>
          </w:pict>
        </mc:Fallback>
      </mc:AlternateContent>
    </w:r>
    <w:r>
      <w:rPr>
        <w:rFonts w:hint="eastAsia" w:eastAsia="宋体"/>
        <w:lang w:eastAsia="zh-CN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-113030</wp:posOffset>
          </wp:positionH>
          <wp:positionV relativeFrom="paragraph">
            <wp:posOffset>-350520</wp:posOffset>
          </wp:positionV>
          <wp:extent cx="7559040" cy="10692130"/>
          <wp:effectExtent l="0" t="0" r="3810" b="13970"/>
          <wp:wrapNone/>
          <wp:docPr id="7" name="图片 7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 descr="医学背景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76D56191">
    <w:pPr>
      <w:pStyle w:val="10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inline distT="0" distB="0" distL="114300" distR="114300">
          <wp:extent cx="6614160" cy="9355455"/>
          <wp:effectExtent l="0" t="0" r="15240" b="17145"/>
          <wp:docPr id="6" name="图片 6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6" descr="医学背景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614160" cy="93554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DB6F23">
    <w:pPr>
      <w:pStyle w:val="10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-115570</wp:posOffset>
          </wp:positionH>
          <wp:positionV relativeFrom="paragraph">
            <wp:posOffset>-367030</wp:posOffset>
          </wp:positionV>
          <wp:extent cx="7559040" cy="10692130"/>
          <wp:effectExtent l="0" t="0" r="3810" b="13970"/>
          <wp:wrapNone/>
          <wp:docPr id="3" name="图片 3" descr="医学封面背景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医学封面背景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FFAC326"/>
    <w:multiLevelType w:val="multilevel"/>
    <w:tmpl w:val="BFFAC326"/>
    <w:lvl w:ilvl="0" w:tentative="0">
      <w:start w:val="1"/>
      <w:numFmt w:val="decimal"/>
      <w:lvlText w:val="%1、"/>
      <w:lvlJc w:val="left"/>
      <w:pPr>
        <w:tabs>
          <w:tab w:val="left" w:pos="315"/>
        </w:tabs>
        <w:ind w:left="315" w:hanging="315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firstLine="65176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firstLine="65176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firstLine="65176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firstLine="65176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firstLine="65176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firstLine="65176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firstLine="65176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firstLine="65176"/>
      </w:pPr>
    </w:lvl>
  </w:abstractNum>
  <w:abstractNum w:abstractNumId="1">
    <w:nsid w:val="EFEF5278"/>
    <w:multiLevelType w:val="multilevel"/>
    <w:tmpl w:val="EFEF5278"/>
    <w:lvl w:ilvl="0" w:tentative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</w:lvl>
    <w:lvl w:ilvl="1" w:tentative="0">
      <w:start w:val="2"/>
      <w:numFmt w:val="ideographEnclosedCircle"/>
      <w:lvlText w:val="%2"/>
      <w:lvlJc w:val="left"/>
      <w:pPr>
        <w:tabs>
          <w:tab w:val="left" w:pos="780"/>
        </w:tabs>
        <w:ind w:left="78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2">
    <w:nsid w:val="F5AE14A9"/>
    <w:multiLevelType w:val="multilevel"/>
    <w:tmpl w:val="F5AE14A9"/>
    <w:lvl w:ilvl="0" w:tentative="0">
      <w:start w:val="1"/>
      <w:numFmt w:val="japaneseCounting"/>
      <w:lvlText w:val="（%1）"/>
      <w:lvlJc w:val="left"/>
      <w:pPr>
        <w:tabs>
          <w:tab w:val="left" w:pos="720"/>
        </w:tabs>
        <w:ind w:left="720" w:hanging="720"/>
      </w:pPr>
    </w:lvl>
    <w:lvl w:ilvl="1" w:tentative="0">
      <w:start w:val="1"/>
      <w:numFmt w:val="decimalFullWidth"/>
      <w:lvlText w:val="%2．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3">
    <w:nsid w:val="F7F7E7B0"/>
    <w:multiLevelType w:val="multilevel"/>
    <w:tmpl w:val="F7F7E7B0"/>
    <w:lvl w:ilvl="0" w:tentative="0">
      <w:start w:val="1"/>
      <w:numFmt w:val="none"/>
      <w:lvlText w:val="一．"/>
      <w:lvlJc w:val="left"/>
      <w:pPr>
        <w:tabs>
          <w:tab w:val="left" w:pos="420"/>
        </w:tabs>
        <w:ind w:left="420" w:hanging="420"/>
      </w:pPr>
    </w:lvl>
    <w:lvl w:ilvl="1" w:tentative="0">
      <w:start w:val="1"/>
      <w:numFmt w:val="japaneseCounting"/>
      <w:lvlText w:val="（%2）"/>
      <w:lvlJc w:val="left"/>
      <w:pPr>
        <w:tabs>
          <w:tab w:val="left" w:pos="1140"/>
        </w:tabs>
        <w:ind w:left="1140" w:hanging="7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4">
    <w:nsid w:val="FFFF3CC2"/>
    <w:multiLevelType w:val="multilevel"/>
    <w:tmpl w:val="FFFF3CC2"/>
    <w:lvl w:ilvl="0" w:tentative="0">
      <w:start w:val="1"/>
      <w:numFmt w:val="decimal"/>
      <w:lvlText w:val="%1．"/>
      <w:lvlJc w:val="left"/>
      <w:pPr>
        <w:tabs>
          <w:tab w:val="left" w:pos="360"/>
        </w:tabs>
        <w:ind w:left="360" w:hanging="360"/>
      </w:p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5">
    <w:nsid w:val="573F76BE"/>
    <w:multiLevelType w:val="multilevel"/>
    <w:tmpl w:val="573F76BE"/>
    <w:lvl w:ilvl="0" w:tentative="0">
      <w:start w:val="1"/>
      <w:numFmt w:val="decimalFullWidth"/>
      <w:lvlText w:val="%1．"/>
      <w:lvlJc w:val="left"/>
      <w:pPr>
        <w:tabs>
          <w:tab w:val="left" w:pos="840"/>
        </w:tabs>
        <w:ind w:left="840" w:hanging="420"/>
      </w:pPr>
      <w:rPr>
        <w:lang w:val="en-US"/>
      </w:rPr>
    </w:lvl>
    <w:lvl w:ilvl="1" w:tentative="0">
      <w:start w:val="1"/>
      <w:numFmt w:val="lowerLetter"/>
      <w:lvlText w:val="%2)"/>
      <w:lvlJc w:val="left"/>
      <w:pPr>
        <w:tabs>
          <w:tab w:val="left" w:pos="1260"/>
        </w:tabs>
        <w:ind w:left="126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680"/>
        </w:tabs>
        <w:ind w:left="1680" w:hanging="420"/>
      </w:pPr>
    </w:lvl>
    <w:lvl w:ilvl="3" w:tentative="0">
      <w:start w:val="1"/>
      <w:numFmt w:val="decimal"/>
      <w:lvlText w:val="%4."/>
      <w:lvlJc w:val="left"/>
      <w:pPr>
        <w:tabs>
          <w:tab w:val="left" w:pos="2100"/>
        </w:tabs>
        <w:ind w:left="210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520"/>
        </w:tabs>
        <w:ind w:left="252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940"/>
        </w:tabs>
        <w:ind w:left="2940" w:hanging="420"/>
      </w:pPr>
    </w:lvl>
    <w:lvl w:ilvl="6" w:tentative="0">
      <w:start w:val="1"/>
      <w:numFmt w:val="decimal"/>
      <w:lvlText w:val="%7."/>
      <w:lvlJc w:val="left"/>
      <w:pPr>
        <w:tabs>
          <w:tab w:val="left" w:pos="3360"/>
        </w:tabs>
        <w:ind w:left="336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780"/>
        </w:tabs>
        <w:ind w:left="378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4200"/>
        </w:tabs>
        <w:ind w:left="4200" w:hanging="420"/>
      </w:pPr>
    </w:lvl>
  </w:abstractNum>
  <w:abstractNum w:abstractNumId="6">
    <w:nsid w:val="7CFB39E5"/>
    <w:multiLevelType w:val="singleLevel"/>
    <w:tmpl w:val="7CFB39E5"/>
    <w:lvl w:ilvl="0" w:tentative="0">
      <w:start w:val="7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3"/>
  </w:num>
  <w:num w:numId="2">
    <w:abstractNumId w:val="2"/>
  </w:num>
  <w:num w:numId="3">
    <w:abstractNumId w:val="5"/>
  </w:num>
  <w:num w:numId="4">
    <w:abstractNumId w:val="6"/>
  </w:num>
  <w:num w:numId="5">
    <w:abstractNumId w:val="0"/>
  </w:num>
  <w:num w:numId="6">
    <w:abstractNumId w:val="1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UwZDJhYjUyNWMyYTM4YmY1YzczYWE4MTIwOWE1NDYifQ=="/>
  </w:docVars>
  <w:rsids>
    <w:rsidRoot w:val="00B604E2"/>
    <w:rsid w:val="0002033F"/>
    <w:rsid w:val="0002167A"/>
    <w:rsid w:val="000224F0"/>
    <w:rsid w:val="000251F5"/>
    <w:rsid w:val="000260A1"/>
    <w:rsid w:val="00030C76"/>
    <w:rsid w:val="00032393"/>
    <w:rsid w:val="00032759"/>
    <w:rsid w:val="00033EA9"/>
    <w:rsid w:val="00034267"/>
    <w:rsid w:val="00041045"/>
    <w:rsid w:val="00041DC8"/>
    <w:rsid w:val="00047DED"/>
    <w:rsid w:val="00085814"/>
    <w:rsid w:val="00086D0B"/>
    <w:rsid w:val="000875D2"/>
    <w:rsid w:val="000907E3"/>
    <w:rsid w:val="000A4274"/>
    <w:rsid w:val="000B19B1"/>
    <w:rsid w:val="000B265C"/>
    <w:rsid w:val="000B4C54"/>
    <w:rsid w:val="000C0DAE"/>
    <w:rsid w:val="000D3CAC"/>
    <w:rsid w:val="000D661D"/>
    <w:rsid w:val="000E5DC5"/>
    <w:rsid w:val="000F38F8"/>
    <w:rsid w:val="000F7E05"/>
    <w:rsid w:val="00100C97"/>
    <w:rsid w:val="00110CD4"/>
    <w:rsid w:val="001227AF"/>
    <w:rsid w:val="00127930"/>
    <w:rsid w:val="00130FB7"/>
    <w:rsid w:val="001327C7"/>
    <w:rsid w:val="00137B09"/>
    <w:rsid w:val="00141495"/>
    <w:rsid w:val="0014511A"/>
    <w:rsid w:val="0015161D"/>
    <w:rsid w:val="00165FC4"/>
    <w:rsid w:val="001706AD"/>
    <w:rsid w:val="00170F4A"/>
    <w:rsid w:val="001769B1"/>
    <w:rsid w:val="00177278"/>
    <w:rsid w:val="00195060"/>
    <w:rsid w:val="001A6E6C"/>
    <w:rsid w:val="001A70B3"/>
    <w:rsid w:val="001B36F7"/>
    <w:rsid w:val="001C4D6A"/>
    <w:rsid w:val="001D051E"/>
    <w:rsid w:val="001D3A8C"/>
    <w:rsid w:val="001E06FA"/>
    <w:rsid w:val="001E2B6C"/>
    <w:rsid w:val="001E4145"/>
    <w:rsid w:val="00202A1C"/>
    <w:rsid w:val="0020518E"/>
    <w:rsid w:val="00231853"/>
    <w:rsid w:val="002329DE"/>
    <w:rsid w:val="00233CF2"/>
    <w:rsid w:val="00235F6C"/>
    <w:rsid w:val="00240B02"/>
    <w:rsid w:val="0024383A"/>
    <w:rsid w:val="00251B66"/>
    <w:rsid w:val="002878FB"/>
    <w:rsid w:val="00287C28"/>
    <w:rsid w:val="00291909"/>
    <w:rsid w:val="00292FEA"/>
    <w:rsid w:val="002A2535"/>
    <w:rsid w:val="002A33A8"/>
    <w:rsid w:val="002A404C"/>
    <w:rsid w:val="002A4158"/>
    <w:rsid w:val="002B38E7"/>
    <w:rsid w:val="002B7185"/>
    <w:rsid w:val="002C1F01"/>
    <w:rsid w:val="002D6662"/>
    <w:rsid w:val="002E184A"/>
    <w:rsid w:val="002E68A4"/>
    <w:rsid w:val="002E7294"/>
    <w:rsid w:val="003126FD"/>
    <w:rsid w:val="00315E59"/>
    <w:rsid w:val="00316415"/>
    <w:rsid w:val="00316DC3"/>
    <w:rsid w:val="00325F15"/>
    <w:rsid w:val="00355D4B"/>
    <w:rsid w:val="003648FD"/>
    <w:rsid w:val="00365839"/>
    <w:rsid w:val="00365BD3"/>
    <w:rsid w:val="0039102B"/>
    <w:rsid w:val="0039306C"/>
    <w:rsid w:val="003937CA"/>
    <w:rsid w:val="003A663D"/>
    <w:rsid w:val="003B0CAE"/>
    <w:rsid w:val="003B2EE1"/>
    <w:rsid w:val="003B4179"/>
    <w:rsid w:val="003B6AA4"/>
    <w:rsid w:val="003C495D"/>
    <w:rsid w:val="003D045E"/>
    <w:rsid w:val="003D32FB"/>
    <w:rsid w:val="003D3443"/>
    <w:rsid w:val="003D4B07"/>
    <w:rsid w:val="003D77B0"/>
    <w:rsid w:val="003F1437"/>
    <w:rsid w:val="003F5B78"/>
    <w:rsid w:val="0040216F"/>
    <w:rsid w:val="00402F26"/>
    <w:rsid w:val="00410165"/>
    <w:rsid w:val="004359A6"/>
    <w:rsid w:val="00444506"/>
    <w:rsid w:val="0045341E"/>
    <w:rsid w:val="00481FC2"/>
    <w:rsid w:val="0049606E"/>
    <w:rsid w:val="004A1EE5"/>
    <w:rsid w:val="004B3CF6"/>
    <w:rsid w:val="004C029E"/>
    <w:rsid w:val="004C512D"/>
    <w:rsid w:val="004C5AA3"/>
    <w:rsid w:val="004C740C"/>
    <w:rsid w:val="004C7A80"/>
    <w:rsid w:val="004D147E"/>
    <w:rsid w:val="004D23FC"/>
    <w:rsid w:val="004D2C8A"/>
    <w:rsid w:val="004E1C39"/>
    <w:rsid w:val="004F67EA"/>
    <w:rsid w:val="00524802"/>
    <w:rsid w:val="00527968"/>
    <w:rsid w:val="00530E72"/>
    <w:rsid w:val="0055010C"/>
    <w:rsid w:val="00572303"/>
    <w:rsid w:val="00591658"/>
    <w:rsid w:val="00594AC9"/>
    <w:rsid w:val="005A04FD"/>
    <w:rsid w:val="005B2198"/>
    <w:rsid w:val="005E14DD"/>
    <w:rsid w:val="005F1D11"/>
    <w:rsid w:val="00601D08"/>
    <w:rsid w:val="00603EDE"/>
    <w:rsid w:val="00610D47"/>
    <w:rsid w:val="00630A0C"/>
    <w:rsid w:val="00633C56"/>
    <w:rsid w:val="0064204D"/>
    <w:rsid w:val="006422CD"/>
    <w:rsid w:val="00642E05"/>
    <w:rsid w:val="0065006B"/>
    <w:rsid w:val="006509C8"/>
    <w:rsid w:val="0065152E"/>
    <w:rsid w:val="00655917"/>
    <w:rsid w:val="006621CF"/>
    <w:rsid w:val="00673469"/>
    <w:rsid w:val="006759C7"/>
    <w:rsid w:val="00675D5A"/>
    <w:rsid w:val="0067670B"/>
    <w:rsid w:val="006840A4"/>
    <w:rsid w:val="0068662B"/>
    <w:rsid w:val="0069310C"/>
    <w:rsid w:val="00693C47"/>
    <w:rsid w:val="00694463"/>
    <w:rsid w:val="006960C8"/>
    <w:rsid w:val="006C4F4C"/>
    <w:rsid w:val="006D0589"/>
    <w:rsid w:val="006E0ED7"/>
    <w:rsid w:val="006E11D0"/>
    <w:rsid w:val="006E1507"/>
    <w:rsid w:val="006E632B"/>
    <w:rsid w:val="006F0174"/>
    <w:rsid w:val="006F5420"/>
    <w:rsid w:val="006F683D"/>
    <w:rsid w:val="006F6EAC"/>
    <w:rsid w:val="00706624"/>
    <w:rsid w:val="00721607"/>
    <w:rsid w:val="00727DA5"/>
    <w:rsid w:val="00732B84"/>
    <w:rsid w:val="00764EAE"/>
    <w:rsid w:val="00774A06"/>
    <w:rsid w:val="007A1149"/>
    <w:rsid w:val="007A45BB"/>
    <w:rsid w:val="007B59A7"/>
    <w:rsid w:val="007D07DC"/>
    <w:rsid w:val="007F52A3"/>
    <w:rsid w:val="00820AB4"/>
    <w:rsid w:val="008373CE"/>
    <w:rsid w:val="0084469D"/>
    <w:rsid w:val="0084547D"/>
    <w:rsid w:val="0086345D"/>
    <w:rsid w:val="00867F7F"/>
    <w:rsid w:val="00881A37"/>
    <w:rsid w:val="00895FF2"/>
    <w:rsid w:val="008A0B8D"/>
    <w:rsid w:val="008A12A5"/>
    <w:rsid w:val="008A17A6"/>
    <w:rsid w:val="008B7BB5"/>
    <w:rsid w:val="008D0DCA"/>
    <w:rsid w:val="008D5353"/>
    <w:rsid w:val="008D7EF6"/>
    <w:rsid w:val="008E003C"/>
    <w:rsid w:val="008E6A68"/>
    <w:rsid w:val="008F27D3"/>
    <w:rsid w:val="008F2E57"/>
    <w:rsid w:val="008F6E17"/>
    <w:rsid w:val="009056B5"/>
    <w:rsid w:val="009129DE"/>
    <w:rsid w:val="00914FD9"/>
    <w:rsid w:val="00916C28"/>
    <w:rsid w:val="00922F12"/>
    <w:rsid w:val="00926265"/>
    <w:rsid w:val="00943102"/>
    <w:rsid w:val="009444B5"/>
    <w:rsid w:val="00944501"/>
    <w:rsid w:val="00983008"/>
    <w:rsid w:val="00996E2D"/>
    <w:rsid w:val="009B07F3"/>
    <w:rsid w:val="009B3A40"/>
    <w:rsid w:val="009C0AE0"/>
    <w:rsid w:val="009C3CC9"/>
    <w:rsid w:val="009C65CB"/>
    <w:rsid w:val="009D1C47"/>
    <w:rsid w:val="009D2B40"/>
    <w:rsid w:val="009E362F"/>
    <w:rsid w:val="009F43F0"/>
    <w:rsid w:val="00A00006"/>
    <w:rsid w:val="00A01CBA"/>
    <w:rsid w:val="00A03BF7"/>
    <w:rsid w:val="00A07398"/>
    <w:rsid w:val="00A1764A"/>
    <w:rsid w:val="00A61ADE"/>
    <w:rsid w:val="00A65E57"/>
    <w:rsid w:val="00A66F98"/>
    <w:rsid w:val="00AB118B"/>
    <w:rsid w:val="00AC0908"/>
    <w:rsid w:val="00AC16F9"/>
    <w:rsid w:val="00AC774E"/>
    <w:rsid w:val="00AD38C8"/>
    <w:rsid w:val="00AE4AF0"/>
    <w:rsid w:val="00AE5721"/>
    <w:rsid w:val="00AE683A"/>
    <w:rsid w:val="00B16242"/>
    <w:rsid w:val="00B21432"/>
    <w:rsid w:val="00B25457"/>
    <w:rsid w:val="00B26D0D"/>
    <w:rsid w:val="00B35660"/>
    <w:rsid w:val="00B3567A"/>
    <w:rsid w:val="00B47365"/>
    <w:rsid w:val="00B537F5"/>
    <w:rsid w:val="00B604E2"/>
    <w:rsid w:val="00B7231E"/>
    <w:rsid w:val="00B745DF"/>
    <w:rsid w:val="00B80469"/>
    <w:rsid w:val="00B8084C"/>
    <w:rsid w:val="00B8585D"/>
    <w:rsid w:val="00BA0DFD"/>
    <w:rsid w:val="00BB0931"/>
    <w:rsid w:val="00BB6C06"/>
    <w:rsid w:val="00BB79B5"/>
    <w:rsid w:val="00BC0CDD"/>
    <w:rsid w:val="00BD44BE"/>
    <w:rsid w:val="00BF4125"/>
    <w:rsid w:val="00BF7295"/>
    <w:rsid w:val="00C020F4"/>
    <w:rsid w:val="00C03EBC"/>
    <w:rsid w:val="00C12DED"/>
    <w:rsid w:val="00C13A18"/>
    <w:rsid w:val="00C15D93"/>
    <w:rsid w:val="00C15FA0"/>
    <w:rsid w:val="00C32B34"/>
    <w:rsid w:val="00C538F6"/>
    <w:rsid w:val="00C539B3"/>
    <w:rsid w:val="00C62DB9"/>
    <w:rsid w:val="00C710BF"/>
    <w:rsid w:val="00C757FF"/>
    <w:rsid w:val="00C8147F"/>
    <w:rsid w:val="00C870A5"/>
    <w:rsid w:val="00C913C9"/>
    <w:rsid w:val="00CA4BEA"/>
    <w:rsid w:val="00CB086C"/>
    <w:rsid w:val="00CB4DC5"/>
    <w:rsid w:val="00CC1ED3"/>
    <w:rsid w:val="00CC69F7"/>
    <w:rsid w:val="00CD06A1"/>
    <w:rsid w:val="00CD5851"/>
    <w:rsid w:val="00D019D7"/>
    <w:rsid w:val="00D046A4"/>
    <w:rsid w:val="00D1142A"/>
    <w:rsid w:val="00D16E39"/>
    <w:rsid w:val="00D327D7"/>
    <w:rsid w:val="00D35939"/>
    <w:rsid w:val="00D363BC"/>
    <w:rsid w:val="00D41F60"/>
    <w:rsid w:val="00D431BF"/>
    <w:rsid w:val="00D45D4F"/>
    <w:rsid w:val="00D5176B"/>
    <w:rsid w:val="00D52C17"/>
    <w:rsid w:val="00D55100"/>
    <w:rsid w:val="00D825C6"/>
    <w:rsid w:val="00D9020D"/>
    <w:rsid w:val="00D9518A"/>
    <w:rsid w:val="00D96E65"/>
    <w:rsid w:val="00DA2BE9"/>
    <w:rsid w:val="00DB13C3"/>
    <w:rsid w:val="00DB2AB8"/>
    <w:rsid w:val="00DB4228"/>
    <w:rsid w:val="00DB7A7E"/>
    <w:rsid w:val="00DC0439"/>
    <w:rsid w:val="00DC2395"/>
    <w:rsid w:val="00DC2957"/>
    <w:rsid w:val="00DD1421"/>
    <w:rsid w:val="00DD4D1B"/>
    <w:rsid w:val="00DF4461"/>
    <w:rsid w:val="00DF515A"/>
    <w:rsid w:val="00E0214F"/>
    <w:rsid w:val="00E04B69"/>
    <w:rsid w:val="00E0715F"/>
    <w:rsid w:val="00E12FD7"/>
    <w:rsid w:val="00E5322C"/>
    <w:rsid w:val="00E5467F"/>
    <w:rsid w:val="00E556B1"/>
    <w:rsid w:val="00E665E3"/>
    <w:rsid w:val="00E722E8"/>
    <w:rsid w:val="00E730DA"/>
    <w:rsid w:val="00E77BE9"/>
    <w:rsid w:val="00E9409A"/>
    <w:rsid w:val="00E97D22"/>
    <w:rsid w:val="00E97D47"/>
    <w:rsid w:val="00EA4265"/>
    <w:rsid w:val="00EB1E36"/>
    <w:rsid w:val="00EB2A72"/>
    <w:rsid w:val="00EB3F46"/>
    <w:rsid w:val="00EC1603"/>
    <w:rsid w:val="00EE0DE5"/>
    <w:rsid w:val="00EE2C61"/>
    <w:rsid w:val="00F04664"/>
    <w:rsid w:val="00F0749C"/>
    <w:rsid w:val="00F124DB"/>
    <w:rsid w:val="00F2449F"/>
    <w:rsid w:val="00F27E17"/>
    <w:rsid w:val="00F3498F"/>
    <w:rsid w:val="00F507D8"/>
    <w:rsid w:val="00F658F4"/>
    <w:rsid w:val="00F72692"/>
    <w:rsid w:val="00F75EB8"/>
    <w:rsid w:val="00F84C5E"/>
    <w:rsid w:val="00F96231"/>
    <w:rsid w:val="00FC1E8A"/>
    <w:rsid w:val="00FD5DA0"/>
    <w:rsid w:val="00FF43FF"/>
    <w:rsid w:val="00FF4BDE"/>
    <w:rsid w:val="027B08F2"/>
    <w:rsid w:val="0AC91BFE"/>
    <w:rsid w:val="0E3C75E8"/>
    <w:rsid w:val="16B236D3"/>
    <w:rsid w:val="18A60AA7"/>
    <w:rsid w:val="1BFEAF82"/>
    <w:rsid w:val="1FB84519"/>
    <w:rsid w:val="20F13C9B"/>
    <w:rsid w:val="238347DF"/>
    <w:rsid w:val="24B477DD"/>
    <w:rsid w:val="278141AB"/>
    <w:rsid w:val="28B578A7"/>
    <w:rsid w:val="322A12C5"/>
    <w:rsid w:val="34746839"/>
    <w:rsid w:val="34AD60CD"/>
    <w:rsid w:val="34B67F89"/>
    <w:rsid w:val="368D542E"/>
    <w:rsid w:val="37BEC4E3"/>
    <w:rsid w:val="388B134B"/>
    <w:rsid w:val="38DFEC5D"/>
    <w:rsid w:val="3D171177"/>
    <w:rsid w:val="3FB7B797"/>
    <w:rsid w:val="436C72A2"/>
    <w:rsid w:val="43CD7F64"/>
    <w:rsid w:val="44B33A23"/>
    <w:rsid w:val="45C91BBA"/>
    <w:rsid w:val="49F8701E"/>
    <w:rsid w:val="4C7F0E23"/>
    <w:rsid w:val="5A7C6694"/>
    <w:rsid w:val="5D302005"/>
    <w:rsid w:val="600E33E1"/>
    <w:rsid w:val="622A303A"/>
    <w:rsid w:val="723010AC"/>
    <w:rsid w:val="7E1F5A45"/>
    <w:rsid w:val="7F3C3A19"/>
    <w:rsid w:val="9AB55280"/>
    <w:rsid w:val="BDBF6D35"/>
    <w:rsid w:val="F5E2B3C0"/>
    <w:rsid w:val="FF7119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link w:val="31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1"/>
    <w:next w:val="1"/>
    <w:link w:val="24"/>
    <w:qFormat/>
    <w:uiPriority w:val="0"/>
    <w:pPr>
      <w:keepNext/>
      <w:keepLines/>
      <w:spacing w:before="30" w:beforeLines="30" w:after="30" w:afterLines="30" w:line="264" w:lineRule="auto"/>
      <w:ind w:left="150" w:leftChars="150"/>
      <w:outlineLvl w:val="3"/>
    </w:pPr>
    <w:rPr>
      <w:rFonts w:ascii="Times New Roman" w:hAnsi="Times New Roman" w:eastAsia="方正宋黑_GBK"/>
      <w:color w:val="E4007F"/>
      <w:sz w:val="26"/>
      <w:szCs w:val="20"/>
    </w:rPr>
  </w:style>
  <w:style w:type="paragraph" w:styleId="5">
    <w:name w:val="heading 5"/>
    <w:basedOn w:val="1"/>
    <w:next w:val="1"/>
    <w:link w:val="26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1"/>
    <w:next w:val="1"/>
    <w:link w:val="27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Normal Indent"/>
    <w:basedOn w:val="1"/>
    <w:semiHidden/>
    <w:unhideWhenUsed/>
    <w:qFormat/>
    <w:uiPriority w:val="99"/>
    <w:pPr>
      <w:keepNext w:val="0"/>
      <w:keepLines w:val="0"/>
      <w:widowControl w:val="0"/>
      <w:suppressLineNumbers w:val="0"/>
      <w:spacing w:before="0" w:beforeAutospacing="0" w:after="0" w:afterAutospacing="0"/>
      <w:ind w:left="0" w:right="0" w:firstLine="420"/>
      <w:jc w:val="both"/>
    </w:pPr>
    <w:rPr>
      <w:rFonts w:hint="default" w:ascii="Times New Roman" w:hAnsi="Times New Roman" w:eastAsia="宋体" w:cs="Times New Roman"/>
      <w:kern w:val="2"/>
      <w:sz w:val="21"/>
      <w:szCs w:val="24"/>
      <w:lang w:val="en-US" w:eastAsia="zh-CN" w:bidi="ar"/>
    </w:rPr>
  </w:style>
  <w:style w:type="paragraph" w:styleId="8">
    <w:name w:val="caption"/>
    <w:basedOn w:val="1"/>
    <w:next w:val="1"/>
    <w:link w:val="29"/>
    <w:unhideWhenUsed/>
    <w:qFormat/>
    <w:uiPriority w:val="0"/>
    <w:rPr>
      <w:rFonts w:eastAsia="黑体" w:asciiTheme="majorHAnsi" w:hAnsiTheme="majorHAnsi" w:cstheme="majorBidi"/>
      <w:sz w:val="20"/>
      <w:szCs w:val="20"/>
    </w:rPr>
  </w:style>
  <w:style w:type="paragraph" w:styleId="9">
    <w:name w:val="footer"/>
    <w:basedOn w:val="1"/>
    <w:link w:val="2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1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2">
    <w:name w:val="Table Grid"/>
    <w:basedOn w:val="11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4">
    <w:name w:val="Heading #2|1"/>
    <w:basedOn w:val="1"/>
    <w:qFormat/>
    <w:uiPriority w:val="0"/>
    <w:pPr>
      <w:spacing w:after="640"/>
      <w:jc w:val="center"/>
      <w:outlineLvl w:val="1"/>
    </w:pPr>
    <w:rPr>
      <w:rFonts w:ascii="宋体" w:hAnsi="宋体" w:cs="宋体"/>
      <w:color w:val="EC008D"/>
      <w:sz w:val="30"/>
      <w:szCs w:val="30"/>
      <w:lang w:val="zh-TW" w:eastAsia="zh-TW" w:bidi="zh-TW"/>
    </w:rPr>
  </w:style>
  <w:style w:type="paragraph" w:customStyle="1" w:styleId="15">
    <w:name w:val="Heading #3|1"/>
    <w:basedOn w:val="1"/>
    <w:link w:val="16"/>
    <w:qFormat/>
    <w:uiPriority w:val="0"/>
    <w:pPr>
      <w:spacing w:after="160"/>
      <w:outlineLvl w:val="2"/>
    </w:pPr>
    <w:rPr>
      <w:rFonts w:ascii="宋体" w:hAnsi="宋体" w:cs="宋体"/>
      <w:color w:val="EC008D"/>
      <w:sz w:val="20"/>
      <w:szCs w:val="20"/>
      <w:lang w:val="zh-TW" w:eastAsia="zh-TW" w:bidi="zh-TW"/>
    </w:rPr>
  </w:style>
  <w:style w:type="character" w:customStyle="1" w:styleId="16">
    <w:name w:val="Heading #3|1 Char"/>
    <w:link w:val="15"/>
    <w:qFormat/>
    <w:uiPriority w:val="0"/>
    <w:rPr>
      <w:rFonts w:ascii="宋体" w:hAnsi="宋体" w:eastAsia="宋体" w:cs="宋体"/>
      <w:color w:val="EC008D"/>
      <w:sz w:val="20"/>
      <w:szCs w:val="20"/>
      <w:lang w:val="zh-TW" w:eastAsia="zh-TW" w:bidi="zh-TW"/>
    </w:rPr>
  </w:style>
  <w:style w:type="paragraph" w:customStyle="1" w:styleId="17">
    <w:name w:val="Body text|1"/>
    <w:basedOn w:val="1"/>
    <w:link w:val="18"/>
    <w:unhideWhenUsed/>
    <w:qFormat/>
    <w:uiPriority w:val="0"/>
    <w:pPr>
      <w:spacing w:line="360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character" w:customStyle="1" w:styleId="18">
    <w:name w:val="Body text|1 Char"/>
    <w:link w:val="17"/>
    <w:qFormat/>
    <w:uiPriority w:val="0"/>
    <w:rPr>
      <w:rFonts w:ascii="宋体" w:hAnsi="宋体" w:eastAsia="宋体" w:cs="宋体"/>
      <w:sz w:val="20"/>
      <w:szCs w:val="20"/>
      <w:lang w:val="zh-TW" w:eastAsia="zh-TW" w:bidi="zh-TW"/>
    </w:rPr>
  </w:style>
  <w:style w:type="character" w:customStyle="1" w:styleId="19">
    <w:name w:val="页眉 Char"/>
    <w:basedOn w:val="13"/>
    <w:link w:val="10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20">
    <w:name w:val="页脚 Char"/>
    <w:basedOn w:val="13"/>
    <w:link w:val="9"/>
    <w:qFormat/>
    <w:uiPriority w:val="99"/>
    <w:rPr>
      <w:rFonts w:ascii="Calibri" w:hAnsi="Calibri" w:eastAsia="宋体" w:cs="Times New Roman"/>
      <w:sz w:val="18"/>
      <w:szCs w:val="18"/>
    </w:rPr>
  </w:style>
  <w:style w:type="paragraph" w:styleId="21">
    <w:name w:val="List Paragraph"/>
    <w:basedOn w:val="1"/>
    <w:qFormat/>
    <w:uiPriority w:val="34"/>
    <w:pPr>
      <w:ind w:firstLine="420" w:firstLineChars="200"/>
    </w:pPr>
  </w:style>
  <w:style w:type="paragraph" w:customStyle="1" w:styleId="22">
    <w:name w:val="知识拓展内容"/>
    <w:basedOn w:val="1"/>
    <w:link w:val="23"/>
    <w:qFormat/>
    <w:uiPriority w:val="0"/>
    <w:pPr>
      <w:pBdr>
        <w:top w:val="single" w:color="FADCE9" w:sz="4" w:space="3"/>
        <w:left w:val="single" w:color="FADCE9" w:sz="4" w:space="4"/>
        <w:bottom w:val="single" w:color="FADCE9" w:sz="4" w:space="3"/>
        <w:right w:val="single" w:color="FADCE9" w:sz="4" w:space="4"/>
      </w:pBdr>
      <w:shd w:val="clear" w:color="auto" w:fill="FADCE9"/>
      <w:spacing w:line="264" w:lineRule="auto"/>
      <w:ind w:left="50" w:leftChars="50" w:right="50" w:rightChars="50" w:firstLine="200" w:firstLineChars="200"/>
    </w:pPr>
    <w:rPr>
      <w:rFonts w:ascii="Times New Roman" w:hAnsi="Times New Roman" w:eastAsia="仿宋_GB2312"/>
      <w:kern w:val="10"/>
      <w:szCs w:val="21"/>
      <w:lang w:val="zh-CN" w:eastAsia="zh-CN"/>
    </w:rPr>
  </w:style>
  <w:style w:type="character" w:customStyle="1" w:styleId="23">
    <w:name w:val="知识拓展内容 Char"/>
    <w:link w:val="22"/>
    <w:qFormat/>
    <w:uiPriority w:val="0"/>
    <w:rPr>
      <w:rFonts w:ascii="Times New Roman" w:hAnsi="Times New Roman" w:eastAsia="仿宋_GB2312" w:cs="Times New Roman"/>
      <w:kern w:val="10"/>
      <w:szCs w:val="21"/>
      <w:shd w:val="clear" w:color="auto" w:fill="FADCE9"/>
      <w:lang w:val="zh-CN" w:eastAsia="zh-CN"/>
    </w:rPr>
  </w:style>
  <w:style w:type="character" w:customStyle="1" w:styleId="24">
    <w:name w:val="标题 4 Char"/>
    <w:basedOn w:val="13"/>
    <w:link w:val="4"/>
    <w:qFormat/>
    <w:uiPriority w:val="0"/>
    <w:rPr>
      <w:rFonts w:ascii="Times New Roman" w:hAnsi="Times New Roman" w:eastAsia="方正宋黑_GBK" w:cs="Times New Roman"/>
      <w:color w:val="E4007F"/>
      <w:sz w:val="26"/>
      <w:szCs w:val="20"/>
    </w:rPr>
  </w:style>
  <w:style w:type="character" w:customStyle="1" w:styleId="25">
    <w:name w:val="字符样式 拼音字体"/>
    <w:qFormat/>
    <w:uiPriority w:val="0"/>
    <w:rPr>
      <w:rFonts w:ascii="PinYinok" w:hAnsi="PinYinok"/>
      <w:sz w:val="24"/>
      <w:szCs w:val="24"/>
    </w:rPr>
  </w:style>
  <w:style w:type="character" w:customStyle="1" w:styleId="26">
    <w:name w:val="标题 5 Char"/>
    <w:basedOn w:val="13"/>
    <w:link w:val="5"/>
    <w:semiHidden/>
    <w:qFormat/>
    <w:uiPriority w:val="9"/>
    <w:rPr>
      <w:rFonts w:ascii="Calibri" w:hAnsi="Calibri" w:eastAsia="宋体" w:cs="Times New Roman"/>
      <w:b/>
      <w:bCs/>
      <w:sz w:val="28"/>
      <w:szCs w:val="28"/>
    </w:rPr>
  </w:style>
  <w:style w:type="character" w:customStyle="1" w:styleId="27">
    <w:name w:val="标题 6 Char"/>
    <w:basedOn w:val="13"/>
    <w:link w:val="6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customStyle="1" w:styleId="28">
    <w:name w:val="图片"/>
    <w:basedOn w:val="1"/>
    <w:next w:val="8"/>
    <w:link w:val="30"/>
    <w:qFormat/>
    <w:uiPriority w:val="0"/>
    <w:pPr>
      <w:spacing w:before="120"/>
      <w:jc w:val="center"/>
    </w:pPr>
    <w:rPr>
      <w:rFonts w:ascii="Times New Roman" w:hAnsi="Times New Roman"/>
      <w:szCs w:val="20"/>
    </w:rPr>
  </w:style>
  <w:style w:type="character" w:customStyle="1" w:styleId="29">
    <w:name w:val="题注 Char"/>
    <w:link w:val="8"/>
    <w:qFormat/>
    <w:locked/>
    <w:uiPriority w:val="0"/>
    <w:rPr>
      <w:rFonts w:eastAsia="黑体" w:asciiTheme="majorHAnsi" w:hAnsiTheme="majorHAnsi" w:cstheme="majorBidi"/>
      <w:sz w:val="20"/>
      <w:szCs w:val="20"/>
    </w:rPr>
  </w:style>
  <w:style w:type="character" w:customStyle="1" w:styleId="30">
    <w:name w:val="图片 Char"/>
    <w:link w:val="28"/>
    <w:qFormat/>
    <w:locked/>
    <w:uiPriority w:val="0"/>
    <w:rPr>
      <w:rFonts w:ascii="Times New Roman" w:hAnsi="Times New Roman" w:eastAsia="宋体" w:cs="Times New Roman"/>
      <w:szCs w:val="20"/>
    </w:rPr>
  </w:style>
  <w:style w:type="character" w:customStyle="1" w:styleId="31">
    <w:name w:val="标题 3 Char"/>
    <w:basedOn w:val="13"/>
    <w:link w:val="3"/>
    <w:semiHidden/>
    <w:qFormat/>
    <w:uiPriority w:val="9"/>
    <w:rPr>
      <w:rFonts w:ascii="Calibri" w:hAnsi="Calibri" w:eastAsia="宋体" w:cs="Times New Roman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8</Pages>
  <Words>3415</Words>
  <Characters>3458</Characters>
  <Lines>1</Lines>
  <Paragraphs>1</Paragraphs>
  <TotalTime>78</TotalTime>
  <ScaleCrop>false</ScaleCrop>
  <LinksUpToDate>false</LinksUpToDate>
  <CharactersWithSpaces>3888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2021-06-09T02:03:00Z</dcterms:created>
  <dc:creator>DELL</dc:creator>
  <cp:lastModifiedBy>嘟嘟</cp:lastModifiedBy>
  <dcterms:modified xsi:type="dcterms:W3CDTF">2025-08-18T07:26:59Z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2DDB497408C60D4CE4327E68A38882E4_43</vt:lpwstr>
  </property>
  <property fmtid="{D5CDD505-2E9C-101B-9397-08002B2CF9AE}" pid="4" name="KSOTemplateDocerSaveRecord">
    <vt:lpwstr>eyJoZGlkIjoiNTRhMzg2OWJjMjI3MTg1NjMwMzY2YzM2YjFhZmRkZDkiLCJ1c2VySWQiOiI2NzMyNTM1ODMifQ==</vt:lpwstr>
  </property>
</Properties>
</file>